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065" w:rsidRPr="00512FEA" w:rsidRDefault="00820065" w:rsidP="00820065">
      <w:pPr>
        <w:jc w:val="center"/>
        <w:rPr>
          <w:rFonts w:ascii="Garamond" w:hAnsi="Garamond"/>
          <w:b/>
          <w:sz w:val="22"/>
        </w:rPr>
      </w:pPr>
      <w:r w:rsidRPr="00512FEA">
        <w:rPr>
          <w:rFonts w:ascii="Garamond" w:hAnsi="Garamond"/>
          <w:b/>
          <w:noProof/>
          <w:sz w:val="22"/>
        </w:rPr>
        <w:drawing>
          <wp:inline distT="0" distB="0" distL="0" distR="0">
            <wp:extent cx="2654935" cy="630548"/>
            <wp:effectExtent l="25400" t="0" r="12065" b="0"/>
            <wp:docPr id="1" name="Picture 0" descr="The Media Consortium 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 Media Consortium logo-1.jpg"/>
                    <pic:cNvPicPr/>
                  </pic:nvPicPr>
                  <pic:blipFill>
                    <a:blip r:embed="rId5"/>
                    <a:stretch>
                      <a:fillRect/>
                    </a:stretch>
                  </pic:blipFill>
                  <pic:spPr>
                    <a:xfrm>
                      <a:off x="0" y="0"/>
                      <a:ext cx="2660883" cy="631961"/>
                    </a:xfrm>
                    <a:prstGeom prst="rect">
                      <a:avLst/>
                    </a:prstGeom>
                  </pic:spPr>
                </pic:pic>
              </a:graphicData>
            </a:graphic>
          </wp:inline>
        </w:drawing>
      </w:r>
    </w:p>
    <w:p w:rsidR="00820065" w:rsidRPr="00512FEA" w:rsidRDefault="00820065" w:rsidP="00820065">
      <w:pPr>
        <w:jc w:val="center"/>
        <w:rPr>
          <w:rFonts w:ascii="Garamond" w:hAnsi="Garamond"/>
          <w:b/>
          <w:sz w:val="22"/>
        </w:rPr>
      </w:pPr>
      <w:r w:rsidRPr="00512FEA">
        <w:rPr>
          <w:rFonts w:ascii="Garamond" w:hAnsi="Garamond"/>
          <w:b/>
          <w:sz w:val="22"/>
        </w:rPr>
        <w:t>The Media Consortium’s Digital Innovation Studio</w:t>
      </w:r>
    </w:p>
    <w:p w:rsidR="00820065" w:rsidRPr="00512FEA" w:rsidRDefault="00820065" w:rsidP="009C487C">
      <w:pPr>
        <w:jc w:val="center"/>
        <w:rPr>
          <w:rFonts w:ascii="Garamond" w:hAnsi="Garamond"/>
          <w:b/>
          <w:sz w:val="22"/>
        </w:rPr>
      </w:pPr>
      <w:r w:rsidRPr="00512FEA">
        <w:rPr>
          <w:rFonts w:ascii="Garamond" w:hAnsi="Garamond"/>
          <w:b/>
          <w:sz w:val="22"/>
        </w:rPr>
        <w:t>New Strategies for Revenue Generation</w:t>
      </w:r>
    </w:p>
    <w:p w:rsidR="00820065" w:rsidRPr="00512FEA" w:rsidRDefault="00820065" w:rsidP="00820065">
      <w:pPr>
        <w:widowControl w:val="0"/>
        <w:autoSpaceDE w:val="0"/>
        <w:autoSpaceDN w:val="0"/>
        <w:adjustRightInd w:val="0"/>
        <w:rPr>
          <w:rFonts w:ascii="Garamond" w:hAnsi="Garamond" w:cs="Helvetica"/>
          <w:sz w:val="22"/>
        </w:rPr>
      </w:pPr>
    </w:p>
    <w:p w:rsidR="00820065" w:rsidRPr="00512FEA" w:rsidRDefault="00820065" w:rsidP="00820065">
      <w:pPr>
        <w:rPr>
          <w:rFonts w:ascii="Garamond" w:hAnsi="Garamond"/>
          <w:sz w:val="22"/>
        </w:rPr>
      </w:pPr>
      <w:r w:rsidRPr="00512FEA">
        <w:rPr>
          <w:rFonts w:ascii="Garamond" w:hAnsi="Garamond"/>
          <w:b/>
          <w:sz w:val="22"/>
        </w:rPr>
        <w:t>Visioning the Experiment.</w:t>
      </w:r>
      <w:r w:rsidRPr="00512FEA">
        <w:rPr>
          <w:rFonts w:ascii="Garamond" w:hAnsi="Garamond"/>
          <w:sz w:val="22"/>
        </w:rPr>
        <w:t xml:space="preserve"> </w:t>
      </w:r>
      <w:r w:rsidR="00700680" w:rsidRPr="00512FEA">
        <w:rPr>
          <w:rFonts w:ascii="Garamond" w:hAnsi="Garamond"/>
          <w:sz w:val="22"/>
        </w:rPr>
        <w:t>For this exercise, a</w:t>
      </w:r>
      <w:r w:rsidRPr="00512FEA">
        <w:rPr>
          <w:rFonts w:ascii="Garamond" w:hAnsi="Garamond"/>
          <w:sz w:val="22"/>
        </w:rPr>
        <w:t xml:space="preserve">ttendees will break into two groups based on experiment ideas and </w:t>
      </w:r>
      <w:r w:rsidR="00240FBF">
        <w:rPr>
          <w:rFonts w:ascii="Garamond" w:hAnsi="Garamond"/>
          <w:sz w:val="22"/>
        </w:rPr>
        <w:t>develop a “rough draft”</w:t>
      </w:r>
      <w:r w:rsidR="00F8555E">
        <w:rPr>
          <w:rFonts w:ascii="Garamond" w:hAnsi="Garamond"/>
          <w:sz w:val="22"/>
        </w:rPr>
        <w:t xml:space="preserve"> experiment concept based on the two below areas.</w:t>
      </w:r>
    </w:p>
    <w:p w:rsidR="00820065" w:rsidRPr="00512FEA" w:rsidRDefault="00820065" w:rsidP="00820065">
      <w:pPr>
        <w:pStyle w:val="ListParagraph"/>
        <w:numPr>
          <w:ilvl w:val="0"/>
          <w:numId w:val="2"/>
        </w:numPr>
        <w:rPr>
          <w:rFonts w:ascii="Garamond" w:hAnsi="Garamond"/>
          <w:sz w:val="22"/>
        </w:rPr>
      </w:pPr>
      <w:r w:rsidRPr="00512FEA">
        <w:rPr>
          <w:rFonts w:ascii="Garamond" w:hAnsi="Garamond"/>
          <w:sz w:val="22"/>
        </w:rPr>
        <w:t>Niche content opportunities</w:t>
      </w:r>
    </w:p>
    <w:p w:rsidR="00700AA2" w:rsidRPr="00512FEA" w:rsidRDefault="00820065" w:rsidP="00700680">
      <w:pPr>
        <w:pStyle w:val="ListParagraph"/>
        <w:numPr>
          <w:ilvl w:val="0"/>
          <w:numId w:val="2"/>
        </w:numPr>
        <w:rPr>
          <w:rFonts w:ascii="Garamond" w:hAnsi="Garamond"/>
          <w:sz w:val="22"/>
        </w:rPr>
      </w:pPr>
      <w:r w:rsidRPr="00512FEA">
        <w:rPr>
          <w:rFonts w:ascii="Garamond" w:hAnsi="Garamond"/>
          <w:sz w:val="22"/>
        </w:rPr>
        <w:t>Collaborative fundraiser/auction</w:t>
      </w:r>
    </w:p>
    <w:p w:rsidR="00700680" w:rsidRPr="00512FEA" w:rsidRDefault="00700680" w:rsidP="00820065">
      <w:pPr>
        <w:rPr>
          <w:rFonts w:ascii="Garamond" w:hAnsi="Garamond"/>
          <w:sz w:val="22"/>
        </w:rPr>
      </w:pPr>
    </w:p>
    <w:p w:rsidR="00700680" w:rsidRPr="00512FEA" w:rsidRDefault="00700680" w:rsidP="00820065">
      <w:pPr>
        <w:rPr>
          <w:rFonts w:ascii="Garamond" w:hAnsi="Garamond"/>
          <w:b/>
          <w:sz w:val="22"/>
        </w:rPr>
      </w:pPr>
      <w:r w:rsidRPr="00512FEA">
        <w:rPr>
          <w:rFonts w:ascii="Garamond" w:hAnsi="Garamond"/>
          <w:b/>
          <w:sz w:val="22"/>
        </w:rPr>
        <w:t>Experiment Criteria</w:t>
      </w:r>
    </w:p>
    <w:p w:rsidR="00700680" w:rsidRPr="00512FEA" w:rsidRDefault="00700680" w:rsidP="00820065">
      <w:pPr>
        <w:rPr>
          <w:rFonts w:ascii="Garamond" w:hAnsi="Garamond"/>
          <w:sz w:val="22"/>
        </w:rPr>
      </w:pPr>
      <w:r w:rsidRPr="00512FEA">
        <w:rPr>
          <w:rFonts w:ascii="Garamond" w:hAnsi="Garamond"/>
          <w:sz w:val="22"/>
        </w:rPr>
        <w:t xml:space="preserve">Any experiment that emerges from the </w:t>
      </w:r>
      <w:r w:rsidR="001C1A5B">
        <w:rPr>
          <w:rFonts w:ascii="Garamond" w:hAnsi="Garamond"/>
          <w:sz w:val="22"/>
        </w:rPr>
        <w:t>Digital Innovation Studio (and this lab)</w:t>
      </w:r>
      <w:r w:rsidRPr="00512FEA">
        <w:rPr>
          <w:rFonts w:ascii="Garamond" w:hAnsi="Garamond"/>
          <w:sz w:val="22"/>
        </w:rPr>
        <w:t xml:space="preserve"> must:</w:t>
      </w:r>
    </w:p>
    <w:p w:rsidR="00700680" w:rsidRPr="00512FEA" w:rsidRDefault="00700680" w:rsidP="00D2623F">
      <w:pPr>
        <w:numPr>
          <w:ilvl w:val="0"/>
          <w:numId w:val="3"/>
        </w:numPr>
        <w:spacing w:beforeLines="1" w:afterLines="1" w:line="229" w:lineRule="atLeast"/>
        <w:rPr>
          <w:rFonts w:ascii="Garamond" w:hAnsi="Garamond"/>
          <w:color w:val="000000"/>
          <w:sz w:val="22"/>
          <w:szCs w:val="15"/>
        </w:rPr>
      </w:pPr>
      <w:r w:rsidRPr="00512FEA">
        <w:rPr>
          <w:rFonts w:ascii="Garamond" w:hAnsi="Garamond"/>
          <w:color w:val="000000"/>
          <w:sz w:val="22"/>
          <w:szCs w:val="15"/>
        </w:rPr>
        <w:t>Have top line goal(s) that can be shared by all participants in that small group lab.</w:t>
      </w:r>
    </w:p>
    <w:p w:rsidR="00700680" w:rsidRPr="00512FEA" w:rsidRDefault="00700680" w:rsidP="00D2623F">
      <w:pPr>
        <w:numPr>
          <w:ilvl w:val="0"/>
          <w:numId w:val="3"/>
        </w:numPr>
        <w:spacing w:beforeLines="1" w:afterLines="1" w:line="229" w:lineRule="atLeast"/>
        <w:rPr>
          <w:rFonts w:ascii="Garamond" w:hAnsi="Garamond"/>
          <w:color w:val="000000"/>
          <w:sz w:val="22"/>
          <w:szCs w:val="15"/>
        </w:rPr>
      </w:pPr>
      <w:r w:rsidRPr="00512FEA">
        <w:rPr>
          <w:rFonts w:ascii="Garamond" w:hAnsi="Garamond"/>
          <w:color w:val="000000"/>
          <w:sz w:val="22"/>
          <w:szCs w:val="15"/>
        </w:rPr>
        <w:t>Address one or more of following opportunities:</w:t>
      </w:r>
    </w:p>
    <w:p w:rsidR="00700680" w:rsidRPr="00512FEA" w:rsidRDefault="00700680" w:rsidP="00D2623F">
      <w:pPr>
        <w:numPr>
          <w:ilvl w:val="1"/>
          <w:numId w:val="3"/>
        </w:numPr>
        <w:spacing w:beforeLines="1" w:afterLines="1" w:line="229" w:lineRule="atLeast"/>
        <w:rPr>
          <w:rFonts w:ascii="Garamond" w:hAnsi="Garamond"/>
          <w:color w:val="000000"/>
          <w:sz w:val="22"/>
          <w:szCs w:val="15"/>
        </w:rPr>
      </w:pPr>
      <w:r w:rsidRPr="00512FEA">
        <w:rPr>
          <w:rFonts w:ascii="Garamond" w:hAnsi="Garamond"/>
          <w:color w:val="000000"/>
          <w:sz w:val="22"/>
          <w:szCs w:val="15"/>
        </w:rPr>
        <w:t>Bring in revenue from new sources or deepening current revenue-generating opportunities;</w:t>
      </w:r>
    </w:p>
    <w:p w:rsidR="00700680" w:rsidRPr="00512FEA" w:rsidRDefault="00700680" w:rsidP="00D2623F">
      <w:pPr>
        <w:numPr>
          <w:ilvl w:val="1"/>
          <w:numId w:val="3"/>
        </w:numPr>
        <w:spacing w:beforeLines="1" w:afterLines="1" w:line="229" w:lineRule="atLeast"/>
        <w:rPr>
          <w:rFonts w:ascii="Garamond" w:hAnsi="Garamond"/>
          <w:color w:val="000000"/>
          <w:sz w:val="22"/>
          <w:szCs w:val="15"/>
        </w:rPr>
      </w:pPr>
      <w:r w:rsidRPr="00512FEA">
        <w:rPr>
          <w:rFonts w:ascii="Garamond" w:hAnsi="Garamond"/>
          <w:color w:val="000000"/>
          <w:sz w:val="22"/>
          <w:szCs w:val="15"/>
        </w:rPr>
        <w:t>Raise impact/influence of journalism (i.e. collaborations, new journalism production models, community engagement);</w:t>
      </w:r>
    </w:p>
    <w:p w:rsidR="00700680" w:rsidRPr="00512FEA" w:rsidRDefault="00700680" w:rsidP="00D2623F">
      <w:pPr>
        <w:numPr>
          <w:ilvl w:val="1"/>
          <w:numId w:val="3"/>
        </w:numPr>
        <w:spacing w:beforeLines="1" w:afterLines="1" w:line="229" w:lineRule="atLeast"/>
        <w:rPr>
          <w:rFonts w:ascii="Garamond" w:hAnsi="Garamond"/>
          <w:color w:val="000000"/>
          <w:sz w:val="22"/>
          <w:szCs w:val="15"/>
        </w:rPr>
      </w:pPr>
      <w:r w:rsidRPr="00512FEA">
        <w:rPr>
          <w:rFonts w:ascii="Garamond" w:hAnsi="Garamond"/>
          <w:color w:val="000000"/>
          <w:sz w:val="22"/>
          <w:szCs w:val="15"/>
        </w:rPr>
        <w:t>Expand reach of content to targeted audiences.</w:t>
      </w:r>
    </w:p>
    <w:p w:rsidR="00700680" w:rsidRPr="00512FEA" w:rsidRDefault="00700680" w:rsidP="00D2623F">
      <w:pPr>
        <w:numPr>
          <w:ilvl w:val="0"/>
          <w:numId w:val="3"/>
        </w:numPr>
        <w:spacing w:beforeLines="1" w:afterLines="1" w:line="229" w:lineRule="atLeast"/>
        <w:rPr>
          <w:rFonts w:ascii="Garamond" w:hAnsi="Garamond"/>
          <w:color w:val="000000"/>
          <w:sz w:val="22"/>
          <w:szCs w:val="15"/>
        </w:rPr>
      </w:pPr>
      <w:r w:rsidRPr="00512FEA">
        <w:rPr>
          <w:rFonts w:ascii="Garamond" w:hAnsi="Garamond"/>
          <w:color w:val="000000"/>
          <w:sz w:val="22"/>
          <w:szCs w:val="15"/>
        </w:rPr>
        <w:t>Be scalable/replicable.</w:t>
      </w:r>
    </w:p>
    <w:p w:rsidR="00700680" w:rsidRPr="00512FEA" w:rsidRDefault="00700680" w:rsidP="00D2623F">
      <w:pPr>
        <w:numPr>
          <w:ilvl w:val="0"/>
          <w:numId w:val="3"/>
        </w:numPr>
        <w:spacing w:beforeLines="1" w:afterLines="1" w:line="229" w:lineRule="atLeast"/>
        <w:rPr>
          <w:rFonts w:ascii="Garamond" w:hAnsi="Garamond"/>
          <w:color w:val="000000"/>
          <w:sz w:val="22"/>
          <w:szCs w:val="15"/>
        </w:rPr>
      </w:pPr>
      <w:r w:rsidRPr="00512FEA">
        <w:rPr>
          <w:rFonts w:ascii="Garamond" w:hAnsi="Garamond"/>
          <w:color w:val="000000"/>
          <w:sz w:val="22"/>
          <w:szCs w:val="15"/>
        </w:rPr>
        <w:t>An emphasis on experiments that are collaborative or customizable per organization is highly encouraged.</w:t>
      </w:r>
    </w:p>
    <w:p w:rsidR="00700AA2" w:rsidRPr="00512FEA" w:rsidRDefault="00700AA2" w:rsidP="00820065">
      <w:pPr>
        <w:rPr>
          <w:rFonts w:ascii="Garamond" w:hAnsi="Garamond"/>
          <w:sz w:val="22"/>
        </w:rPr>
      </w:pPr>
    </w:p>
    <w:p w:rsidR="00512FEA" w:rsidRPr="00F8555E" w:rsidRDefault="00683CE6" w:rsidP="00820065">
      <w:pPr>
        <w:rPr>
          <w:rFonts w:ascii="Garamond" w:hAnsi="Garamond"/>
          <w:sz w:val="22"/>
          <w:u w:val="single"/>
        </w:rPr>
      </w:pPr>
      <w:r w:rsidRPr="00F8555E">
        <w:rPr>
          <w:rFonts w:ascii="Garamond" w:hAnsi="Garamond"/>
          <w:b/>
          <w:sz w:val="22"/>
          <w:u w:val="single"/>
        </w:rPr>
        <w:t xml:space="preserve">Part One: </w:t>
      </w:r>
      <w:r w:rsidR="002E265E" w:rsidRPr="00F8555E">
        <w:rPr>
          <w:rFonts w:ascii="Garamond" w:hAnsi="Garamond"/>
          <w:b/>
          <w:sz w:val="22"/>
          <w:u w:val="single"/>
        </w:rPr>
        <w:t>Visioning the Experiment</w:t>
      </w:r>
      <w:r w:rsidR="00F8555E" w:rsidRPr="00F8555E">
        <w:rPr>
          <w:rFonts w:ascii="Garamond" w:hAnsi="Garamond"/>
          <w:b/>
          <w:sz w:val="22"/>
          <w:u w:val="single"/>
        </w:rPr>
        <w:t>.</w:t>
      </w:r>
    </w:p>
    <w:p w:rsidR="002E265E" w:rsidRPr="00512FEA" w:rsidRDefault="002E265E" w:rsidP="00820065">
      <w:pPr>
        <w:rPr>
          <w:rFonts w:ascii="Garamond" w:hAnsi="Garamond"/>
          <w:sz w:val="22"/>
        </w:rPr>
      </w:pPr>
      <w:r w:rsidRPr="00512FEA">
        <w:rPr>
          <w:rFonts w:ascii="Garamond" w:hAnsi="Garamond"/>
          <w:b/>
          <w:sz w:val="22"/>
        </w:rPr>
        <w:t>Niche C</w:t>
      </w:r>
      <w:r w:rsidR="00700AA2" w:rsidRPr="00512FEA">
        <w:rPr>
          <w:rFonts w:ascii="Garamond" w:hAnsi="Garamond"/>
          <w:b/>
          <w:sz w:val="22"/>
        </w:rPr>
        <w:t>ontent</w:t>
      </w:r>
      <w:r w:rsidR="00512FEA">
        <w:rPr>
          <w:rFonts w:ascii="Garamond" w:hAnsi="Garamond"/>
          <w:b/>
          <w:sz w:val="22"/>
        </w:rPr>
        <w:t xml:space="preserve"> group</w:t>
      </w:r>
      <w:r w:rsidR="00512FEA">
        <w:rPr>
          <w:rFonts w:ascii="Garamond" w:hAnsi="Garamond"/>
          <w:sz w:val="22"/>
        </w:rPr>
        <w:t>:</w:t>
      </w:r>
      <w:r w:rsidR="00512FEA" w:rsidRPr="00512FEA">
        <w:rPr>
          <w:rFonts w:ascii="Garamond" w:hAnsi="Garamond"/>
          <w:sz w:val="22"/>
        </w:rPr>
        <w:t xml:space="preserve"> </w:t>
      </w:r>
      <w:r w:rsidR="00591649">
        <w:rPr>
          <w:rFonts w:ascii="Garamond" w:hAnsi="Garamond"/>
          <w:sz w:val="22"/>
        </w:rPr>
        <w:t>Pick two areas</w:t>
      </w:r>
      <w:r w:rsidR="00240FBF">
        <w:rPr>
          <w:rFonts w:ascii="Garamond" w:hAnsi="Garamond"/>
          <w:sz w:val="22"/>
        </w:rPr>
        <w:t>/ideas</w:t>
      </w:r>
      <w:r w:rsidR="00591649">
        <w:rPr>
          <w:rFonts w:ascii="Garamond" w:hAnsi="Garamond"/>
          <w:sz w:val="22"/>
        </w:rPr>
        <w:t xml:space="preserve"> from this morning’s</w:t>
      </w:r>
      <w:r w:rsidR="00512FEA" w:rsidRPr="00512FEA">
        <w:rPr>
          <w:rFonts w:ascii="Garamond" w:hAnsi="Garamond"/>
          <w:sz w:val="22"/>
        </w:rPr>
        <w:t xml:space="preserve"> asset catalog that have the most potential for experime</w:t>
      </w:r>
      <w:r w:rsidR="00F8555E">
        <w:rPr>
          <w:rFonts w:ascii="Garamond" w:hAnsi="Garamond"/>
          <w:sz w:val="22"/>
        </w:rPr>
        <w:t xml:space="preserve">ntation and use them to envision </w:t>
      </w:r>
      <w:r w:rsidR="00512FEA">
        <w:rPr>
          <w:rFonts w:ascii="Garamond" w:hAnsi="Garamond"/>
          <w:sz w:val="22"/>
        </w:rPr>
        <w:t xml:space="preserve">a potential </w:t>
      </w:r>
      <w:r w:rsidR="00700AA2" w:rsidRPr="00512FEA">
        <w:rPr>
          <w:rFonts w:ascii="Garamond" w:hAnsi="Garamond"/>
          <w:sz w:val="22"/>
        </w:rPr>
        <w:t>experiment</w:t>
      </w:r>
      <w:r w:rsidR="00512FEA">
        <w:rPr>
          <w:rFonts w:ascii="Garamond" w:hAnsi="Garamond"/>
          <w:sz w:val="22"/>
        </w:rPr>
        <w:t xml:space="preserve">. </w:t>
      </w:r>
    </w:p>
    <w:p w:rsidR="00512FEA" w:rsidRDefault="00512FEA" w:rsidP="00820065">
      <w:pPr>
        <w:rPr>
          <w:rFonts w:ascii="Garamond" w:hAnsi="Garamond"/>
          <w:sz w:val="22"/>
        </w:rPr>
      </w:pPr>
    </w:p>
    <w:p w:rsidR="00512FEA" w:rsidRPr="00512FEA" w:rsidRDefault="00512FEA" w:rsidP="00820065">
      <w:pPr>
        <w:rPr>
          <w:rFonts w:ascii="Garamond" w:hAnsi="Garamond"/>
          <w:sz w:val="22"/>
        </w:rPr>
      </w:pPr>
      <w:r>
        <w:rPr>
          <w:rFonts w:ascii="Garamond" w:hAnsi="Garamond"/>
          <w:b/>
          <w:sz w:val="22"/>
        </w:rPr>
        <w:t xml:space="preserve">Collaborative Fundraiser Group: </w:t>
      </w:r>
      <w:r>
        <w:rPr>
          <w:rFonts w:ascii="Garamond" w:hAnsi="Garamond"/>
          <w:sz w:val="22"/>
        </w:rPr>
        <w:t>Using the presentation fr</w:t>
      </w:r>
      <w:r w:rsidR="00F8555E">
        <w:rPr>
          <w:rFonts w:ascii="Garamond" w:hAnsi="Garamond"/>
          <w:sz w:val="22"/>
        </w:rPr>
        <w:t>om Razoo and your asset catalog</w:t>
      </w:r>
      <w:r>
        <w:rPr>
          <w:rFonts w:ascii="Garamond" w:hAnsi="Garamond"/>
          <w:sz w:val="22"/>
        </w:rPr>
        <w:t xml:space="preserve"> from this morning,</w:t>
      </w:r>
      <w:r w:rsidR="00F8555E">
        <w:rPr>
          <w:rFonts w:ascii="Garamond" w:hAnsi="Garamond"/>
          <w:sz w:val="22"/>
        </w:rPr>
        <w:t xml:space="preserve"> vision out what a collaborative fundraising effort could look like. Need examples?  Focus on</w:t>
      </w:r>
      <w:r w:rsidR="00F8555E" w:rsidRPr="00512FEA">
        <w:rPr>
          <w:rFonts w:ascii="Garamond" w:hAnsi="Garamond"/>
          <w:sz w:val="22"/>
        </w:rPr>
        <w:t xml:space="preserve"> goals, </w:t>
      </w:r>
      <w:r w:rsidR="00F8555E">
        <w:rPr>
          <w:rFonts w:ascii="Garamond" w:hAnsi="Garamond"/>
          <w:sz w:val="22"/>
        </w:rPr>
        <w:t xml:space="preserve">individual </w:t>
      </w:r>
      <w:r w:rsidR="00F8555E" w:rsidRPr="00512FEA">
        <w:rPr>
          <w:rFonts w:ascii="Garamond" w:hAnsi="Garamond"/>
          <w:sz w:val="22"/>
        </w:rPr>
        <w:t>responsib</w:t>
      </w:r>
      <w:r w:rsidR="00F8555E">
        <w:rPr>
          <w:rFonts w:ascii="Garamond" w:hAnsi="Garamond"/>
          <w:sz w:val="22"/>
        </w:rPr>
        <w:t>ilities, potential impact, and how this experiment could be replicated</w:t>
      </w:r>
      <w:r w:rsidR="00F8555E" w:rsidRPr="00512FEA">
        <w:rPr>
          <w:rFonts w:ascii="Garamond" w:hAnsi="Garamond"/>
          <w:sz w:val="22"/>
        </w:rPr>
        <w:t>.</w:t>
      </w:r>
    </w:p>
    <w:p w:rsidR="002E265E" w:rsidRPr="00512FEA" w:rsidRDefault="002E265E" w:rsidP="00820065">
      <w:pPr>
        <w:rPr>
          <w:rFonts w:ascii="Garamond" w:hAnsi="Garamond"/>
          <w:sz w:val="22"/>
        </w:rPr>
      </w:pPr>
    </w:p>
    <w:p w:rsidR="00512FEA" w:rsidRDefault="00240FBF" w:rsidP="00820065">
      <w:pPr>
        <w:rPr>
          <w:rFonts w:ascii="Garamond" w:hAnsi="Garamond"/>
          <w:sz w:val="22"/>
        </w:rPr>
      </w:pPr>
      <w:r>
        <w:rPr>
          <w:rFonts w:ascii="Garamond" w:hAnsi="Garamond"/>
          <w:b/>
          <w:sz w:val="22"/>
        </w:rPr>
        <w:t>B</w:t>
      </w:r>
      <w:r w:rsidR="00591649">
        <w:rPr>
          <w:rFonts w:ascii="Garamond" w:hAnsi="Garamond"/>
          <w:b/>
          <w:sz w:val="22"/>
        </w:rPr>
        <w:t>oth</w:t>
      </w:r>
      <w:r>
        <w:rPr>
          <w:rFonts w:ascii="Garamond" w:hAnsi="Garamond"/>
          <w:b/>
          <w:sz w:val="22"/>
        </w:rPr>
        <w:t xml:space="preserve"> Groups</w:t>
      </w:r>
      <w:r w:rsidR="00591649">
        <w:rPr>
          <w:rFonts w:ascii="Garamond" w:hAnsi="Garamond"/>
          <w:b/>
          <w:sz w:val="22"/>
        </w:rPr>
        <w:t xml:space="preserve">: </w:t>
      </w:r>
      <w:r w:rsidR="002E265E" w:rsidRPr="00512FEA">
        <w:rPr>
          <w:rFonts w:ascii="Garamond" w:hAnsi="Garamond"/>
          <w:sz w:val="22"/>
        </w:rPr>
        <w:t>Once you’ve honed in on a specific idea, draft a two to</w:t>
      </w:r>
      <w:r w:rsidR="00700AA2" w:rsidRPr="00512FEA">
        <w:rPr>
          <w:rFonts w:ascii="Garamond" w:hAnsi="Garamond"/>
          <w:sz w:val="22"/>
        </w:rPr>
        <w:t xml:space="preserve"> three</w:t>
      </w:r>
      <w:r w:rsidR="002E265E" w:rsidRPr="00512FEA">
        <w:rPr>
          <w:rFonts w:ascii="Garamond" w:hAnsi="Garamond"/>
          <w:sz w:val="22"/>
        </w:rPr>
        <w:t xml:space="preserve"> </w:t>
      </w:r>
      <w:r w:rsidR="00700AA2" w:rsidRPr="00512FEA">
        <w:rPr>
          <w:rFonts w:ascii="Garamond" w:hAnsi="Garamond"/>
          <w:sz w:val="22"/>
        </w:rPr>
        <w:t>sentence descri</w:t>
      </w:r>
      <w:r w:rsidR="00683CE6" w:rsidRPr="00512FEA">
        <w:rPr>
          <w:rFonts w:ascii="Garamond" w:hAnsi="Garamond"/>
          <w:sz w:val="22"/>
        </w:rPr>
        <w:t xml:space="preserve">ption of this potential project to introduce the </w:t>
      </w:r>
      <w:r w:rsidR="002E265E" w:rsidRPr="00512FEA">
        <w:rPr>
          <w:rFonts w:ascii="Garamond" w:hAnsi="Garamond"/>
          <w:sz w:val="22"/>
        </w:rPr>
        <w:t>experiment</w:t>
      </w:r>
      <w:r w:rsidR="00683CE6" w:rsidRPr="00512FEA">
        <w:rPr>
          <w:rFonts w:ascii="Garamond" w:hAnsi="Garamond"/>
          <w:sz w:val="22"/>
        </w:rPr>
        <w:t xml:space="preserve"> at report backs this afternoon.</w:t>
      </w:r>
      <w:r w:rsidR="002E265E" w:rsidRPr="00512FEA">
        <w:rPr>
          <w:rFonts w:ascii="Garamond" w:hAnsi="Garamond"/>
          <w:sz w:val="22"/>
        </w:rPr>
        <w:t xml:space="preserve"> </w:t>
      </w:r>
      <w:r w:rsidR="00700AA2" w:rsidRPr="00512FEA">
        <w:rPr>
          <w:rFonts w:ascii="Garamond" w:hAnsi="Garamond"/>
          <w:sz w:val="22"/>
        </w:rPr>
        <w:t>Next,</w:t>
      </w:r>
      <w:r w:rsidR="002E265E" w:rsidRPr="00512FEA">
        <w:rPr>
          <w:rFonts w:ascii="Garamond" w:hAnsi="Garamond"/>
          <w:sz w:val="22"/>
        </w:rPr>
        <w:t xml:space="preserve"> you’ll want to create a detailed</w:t>
      </w:r>
      <w:r w:rsidR="00700AA2" w:rsidRPr="00512FEA">
        <w:rPr>
          <w:rFonts w:ascii="Garamond" w:hAnsi="Garamond"/>
          <w:sz w:val="22"/>
        </w:rPr>
        <w:t xml:space="preserve"> outline of the various roles, responsibilities, and tasks that will need to be completed to get this experiment off the ground.</w:t>
      </w:r>
      <w:r w:rsidR="00A13DF8">
        <w:rPr>
          <w:rFonts w:ascii="Garamond" w:hAnsi="Garamond"/>
          <w:sz w:val="22"/>
        </w:rPr>
        <w:t xml:space="preserve"> </w:t>
      </w:r>
      <w:r w:rsidR="002E265E" w:rsidRPr="00512FEA">
        <w:rPr>
          <w:rFonts w:ascii="Garamond" w:hAnsi="Garamond"/>
          <w:sz w:val="22"/>
        </w:rPr>
        <w:t>Think of this as a rough draft launch strategy. The goal here is to get an honest sense for the capacity needed to work with this program.</w:t>
      </w:r>
      <w:r w:rsidR="00A1343F" w:rsidRPr="00512FEA">
        <w:rPr>
          <w:rFonts w:ascii="Garamond" w:hAnsi="Garamond"/>
          <w:sz w:val="22"/>
        </w:rPr>
        <w:t xml:space="preserve"> </w:t>
      </w:r>
    </w:p>
    <w:p w:rsidR="00700AA2" w:rsidRPr="00512FEA" w:rsidRDefault="00700AA2" w:rsidP="00820065">
      <w:pPr>
        <w:rPr>
          <w:rFonts w:ascii="Garamond" w:hAnsi="Garamond"/>
          <w:sz w:val="22"/>
        </w:rPr>
      </w:pPr>
    </w:p>
    <w:p w:rsidR="00F8555E" w:rsidRPr="00F8555E" w:rsidRDefault="00683CE6" w:rsidP="00700AA2">
      <w:pPr>
        <w:rPr>
          <w:rFonts w:ascii="Garamond" w:hAnsi="Garamond"/>
          <w:sz w:val="22"/>
          <w:u w:val="single"/>
        </w:rPr>
      </w:pPr>
      <w:r w:rsidRPr="00F8555E">
        <w:rPr>
          <w:rFonts w:ascii="Garamond" w:hAnsi="Garamond"/>
          <w:b/>
          <w:sz w:val="22"/>
          <w:u w:val="single"/>
        </w:rPr>
        <w:t xml:space="preserve">Part Two: </w:t>
      </w:r>
      <w:r w:rsidR="00700AA2" w:rsidRPr="00F8555E">
        <w:rPr>
          <w:rFonts w:ascii="Garamond" w:hAnsi="Garamond"/>
          <w:b/>
          <w:sz w:val="22"/>
          <w:u w:val="single"/>
        </w:rPr>
        <w:t>Questions</w:t>
      </w:r>
      <w:r w:rsidRPr="00F8555E">
        <w:rPr>
          <w:rFonts w:ascii="Garamond" w:hAnsi="Garamond"/>
          <w:b/>
          <w:sz w:val="22"/>
          <w:u w:val="single"/>
        </w:rPr>
        <w:t>.</w:t>
      </w:r>
      <w:r w:rsidRPr="00F8555E">
        <w:rPr>
          <w:rFonts w:ascii="Garamond" w:hAnsi="Garamond"/>
          <w:sz w:val="22"/>
          <w:u w:val="single"/>
        </w:rPr>
        <w:t xml:space="preserve"> </w:t>
      </w:r>
    </w:p>
    <w:p w:rsidR="00700AA2" w:rsidRPr="00512FEA" w:rsidRDefault="00A1343F" w:rsidP="00700AA2">
      <w:pPr>
        <w:rPr>
          <w:rFonts w:ascii="Garamond" w:hAnsi="Garamond"/>
          <w:sz w:val="22"/>
        </w:rPr>
      </w:pPr>
      <w:r w:rsidRPr="00512FEA">
        <w:rPr>
          <w:rFonts w:ascii="Garamond" w:hAnsi="Garamond"/>
          <w:sz w:val="22"/>
        </w:rPr>
        <w:t>Once you’ve outlined what the experiment will look like</w:t>
      </w:r>
      <w:r w:rsidR="00683CE6" w:rsidRPr="00512FEA">
        <w:rPr>
          <w:rFonts w:ascii="Garamond" w:hAnsi="Garamond"/>
          <w:sz w:val="22"/>
        </w:rPr>
        <w:t xml:space="preserve">, </w:t>
      </w:r>
      <w:r w:rsidR="002E265E" w:rsidRPr="00512FEA">
        <w:rPr>
          <w:rFonts w:ascii="Garamond" w:hAnsi="Garamond"/>
          <w:sz w:val="22"/>
        </w:rPr>
        <w:t>answer</w:t>
      </w:r>
      <w:r w:rsidR="00683CE6" w:rsidRPr="00512FEA">
        <w:rPr>
          <w:rFonts w:ascii="Garamond" w:hAnsi="Garamond"/>
          <w:sz w:val="22"/>
        </w:rPr>
        <w:t xml:space="preserve"> the following questions about your experiment</w:t>
      </w:r>
      <w:r w:rsidRPr="00512FEA">
        <w:rPr>
          <w:rFonts w:ascii="Garamond" w:hAnsi="Garamond"/>
          <w:sz w:val="22"/>
        </w:rPr>
        <w:t xml:space="preserve"> as a group</w:t>
      </w:r>
      <w:r w:rsidR="00683CE6" w:rsidRPr="00512FEA">
        <w:rPr>
          <w:rFonts w:ascii="Garamond" w:hAnsi="Garamond"/>
          <w:sz w:val="22"/>
        </w:rPr>
        <w:t xml:space="preserve">. </w:t>
      </w:r>
    </w:p>
    <w:p w:rsidR="00240FBF" w:rsidRDefault="00700AA2" w:rsidP="00700AA2">
      <w:pPr>
        <w:pStyle w:val="ListParagraph"/>
        <w:numPr>
          <w:ilvl w:val="0"/>
          <w:numId w:val="1"/>
        </w:numPr>
        <w:rPr>
          <w:rFonts w:ascii="Garamond" w:hAnsi="Garamond"/>
          <w:sz w:val="22"/>
        </w:rPr>
      </w:pPr>
      <w:r w:rsidRPr="00512FEA">
        <w:rPr>
          <w:rFonts w:ascii="Garamond" w:hAnsi="Garamond"/>
          <w:sz w:val="22"/>
        </w:rPr>
        <w:t xml:space="preserve">Does this </w:t>
      </w:r>
      <w:r w:rsidR="00A1343F" w:rsidRPr="00512FEA">
        <w:rPr>
          <w:rFonts w:ascii="Garamond" w:hAnsi="Garamond"/>
          <w:sz w:val="22"/>
        </w:rPr>
        <w:t xml:space="preserve">experiment </w:t>
      </w:r>
      <w:r w:rsidRPr="00512FEA">
        <w:rPr>
          <w:rFonts w:ascii="Garamond" w:hAnsi="Garamond"/>
          <w:sz w:val="22"/>
        </w:rPr>
        <w:t>match up with experiment criteria? (</w:t>
      </w:r>
      <w:r w:rsidR="00A1343F" w:rsidRPr="00512FEA">
        <w:rPr>
          <w:rFonts w:ascii="Garamond" w:hAnsi="Garamond"/>
          <w:sz w:val="22"/>
        </w:rPr>
        <w:t xml:space="preserve">see </w:t>
      </w:r>
      <w:r w:rsidR="00683CE6" w:rsidRPr="00512FEA">
        <w:rPr>
          <w:rFonts w:ascii="Garamond" w:hAnsi="Garamond"/>
          <w:sz w:val="22"/>
        </w:rPr>
        <w:t>above</w:t>
      </w:r>
      <w:r w:rsidRPr="00512FEA">
        <w:rPr>
          <w:rFonts w:ascii="Garamond" w:hAnsi="Garamond"/>
          <w:sz w:val="22"/>
        </w:rPr>
        <w:t>)</w:t>
      </w:r>
    </w:p>
    <w:p w:rsidR="00700AA2" w:rsidRPr="00512FEA" w:rsidRDefault="00240FBF" w:rsidP="00700AA2">
      <w:pPr>
        <w:pStyle w:val="ListParagraph"/>
        <w:numPr>
          <w:ilvl w:val="0"/>
          <w:numId w:val="1"/>
        </w:numPr>
        <w:rPr>
          <w:rFonts w:ascii="Garamond" w:hAnsi="Garamond"/>
          <w:sz w:val="22"/>
        </w:rPr>
      </w:pPr>
      <w:r>
        <w:rPr>
          <w:rFonts w:ascii="Garamond" w:hAnsi="Garamond"/>
          <w:sz w:val="22"/>
        </w:rPr>
        <w:t>What would the revenue path be for this experiment? (Think back to this morning’s presentation)</w:t>
      </w:r>
    </w:p>
    <w:p w:rsidR="00A1343F" w:rsidRPr="00512FEA" w:rsidRDefault="00700AA2" w:rsidP="00700AA2">
      <w:pPr>
        <w:pStyle w:val="ListParagraph"/>
        <w:numPr>
          <w:ilvl w:val="0"/>
          <w:numId w:val="1"/>
        </w:numPr>
        <w:rPr>
          <w:rFonts w:ascii="Garamond" w:hAnsi="Garamond"/>
          <w:sz w:val="22"/>
        </w:rPr>
      </w:pPr>
      <w:r w:rsidRPr="00512FEA">
        <w:rPr>
          <w:rFonts w:ascii="Garamond" w:hAnsi="Garamond"/>
          <w:sz w:val="22"/>
        </w:rPr>
        <w:t>What are potential challenges and setbacks?</w:t>
      </w:r>
    </w:p>
    <w:p w:rsidR="00A13DF8" w:rsidRDefault="00700AA2" w:rsidP="00A1343F">
      <w:pPr>
        <w:pStyle w:val="ListParagraph"/>
        <w:numPr>
          <w:ilvl w:val="0"/>
          <w:numId w:val="1"/>
        </w:numPr>
        <w:rPr>
          <w:rFonts w:ascii="Garamond" w:hAnsi="Garamond"/>
          <w:sz w:val="22"/>
        </w:rPr>
      </w:pPr>
      <w:r w:rsidRPr="00512FEA">
        <w:rPr>
          <w:rFonts w:ascii="Garamond" w:hAnsi="Garamond"/>
          <w:sz w:val="22"/>
        </w:rPr>
        <w:t>How would each organization in this group opt in and benefit?</w:t>
      </w:r>
    </w:p>
    <w:p w:rsidR="009C487C" w:rsidRDefault="00A13DF8" w:rsidP="00A1343F">
      <w:pPr>
        <w:pStyle w:val="ListParagraph"/>
        <w:numPr>
          <w:ilvl w:val="0"/>
          <w:numId w:val="1"/>
        </w:numPr>
        <w:rPr>
          <w:rFonts w:ascii="Garamond" w:hAnsi="Garamond"/>
          <w:sz w:val="22"/>
        </w:rPr>
      </w:pPr>
      <w:r>
        <w:rPr>
          <w:rFonts w:ascii="Garamond" w:hAnsi="Garamond"/>
          <w:sz w:val="22"/>
        </w:rPr>
        <w:t>Would the final outcome be worth the work put in to get there?</w:t>
      </w:r>
    </w:p>
    <w:p w:rsidR="009C487C" w:rsidRDefault="009C487C" w:rsidP="009C487C">
      <w:pPr>
        <w:rPr>
          <w:rFonts w:ascii="Garamond" w:hAnsi="Garamond"/>
          <w:b/>
          <w:sz w:val="22"/>
          <w:u w:val="single"/>
        </w:rPr>
      </w:pPr>
    </w:p>
    <w:p w:rsidR="009C487C" w:rsidRDefault="009C487C" w:rsidP="009C487C">
      <w:pPr>
        <w:rPr>
          <w:rFonts w:ascii="Garamond" w:hAnsi="Garamond"/>
          <w:b/>
          <w:sz w:val="22"/>
          <w:u w:val="single"/>
        </w:rPr>
      </w:pPr>
      <w:r>
        <w:rPr>
          <w:rFonts w:ascii="Garamond" w:hAnsi="Garamond"/>
          <w:b/>
          <w:sz w:val="22"/>
          <w:u w:val="single"/>
        </w:rPr>
        <w:t>Part Three: Present!</w:t>
      </w:r>
    </w:p>
    <w:p w:rsidR="00700680" w:rsidRPr="009C487C" w:rsidRDefault="009C487C" w:rsidP="009C487C">
      <w:pPr>
        <w:rPr>
          <w:rFonts w:ascii="Garamond" w:hAnsi="Garamond"/>
          <w:sz w:val="22"/>
        </w:rPr>
      </w:pPr>
      <w:r>
        <w:rPr>
          <w:rFonts w:ascii="Garamond" w:hAnsi="Garamond"/>
          <w:sz w:val="22"/>
        </w:rPr>
        <w:t xml:space="preserve">Now that you’ve </w:t>
      </w:r>
      <w:r w:rsidR="0039180A">
        <w:rPr>
          <w:rFonts w:ascii="Garamond" w:hAnsi="Garamond"/>
          <w:sz w:val="22"/>
        </w:rPr>
        <w:t>prepared the experiment, it’s time to get creative and present it to the group. You can create slides, draw posters, or even tell a story from the user perspective. Each group will have 10 minutes to present their concept and 10 minutes to discuss. Once each group has presented, we’ll talk through which experiment we’d like to undertake.</w:t>
      </w:r>
    </w:p>
    <w:sectPr w:rsidR="00700680" w:rsidRPr="009C487C" w:rsidSect="009C487C">
      <w:pgSz w:w="12240" w:h="15840"/>
      <w:pgMar w:top="1152" w:right="1440" w:bottom="1152" w:left="144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8738E0"/>
    <w:multiLevelType w:val="hybridMultilevel"/>
    <w:tmpl w:val="593CB0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D14FE4"/>
    <w:multiLevelType w:val="multilevel"/>
    <w:tmpl w:val="36AAA3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D3832E5"/>
    <w:multiLevelType w:val="hybridMultilevel"/>
    <w:tmpl w:val="FEB292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5"/>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A24B0B"/>
    <w:rsid w:val="001C1A5B"/>
    <w:rsid w:val="00240FBF"/>
    <w:rsid w:val="002B4863"/>
    <w:rsid w:val="002E265E"/>
    <w:rsid w:val="0039180A"/>
    <w:rsid w:val="004B5855"/>
    <w:rsid w:val="004E6EBB"/>
    <w:rsid w:val="00512FEA"/>
    <w:rsid w:val="00591649"/>
    <w:rsid w:val="005B6AA2"/>
    <w:rsid w:val="00683CE6"/>
    <w:rsid w:val="00700680"/>
    <w:rsid w:val="00700AA2"/>
    <w:rsid w:val="00820065"/>
    <w:rsid w:val="009C487C"/>
    <w:rsid w:val="00A1343F"/>
    <w:rsid w:val="00A13DF8"/>
    <w:rsid w:val="00A24B0B"/>
    <w:rsid w:val="00D2623F"/>
    <w:rsid w:val="00F661EE"/>
    <w:rsid w:val="00F8555E"/>
    <w:rsid w:val="00FF60E2"/>
  </w:rsids>
  <m:mathPr>
    <m:mathFont m:val="Garamon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Normal" w:qFormat="1"/>
    <w:lsdException w:name="Normal (Web)" w:uiPriority="99"/>
    <w:lsdException w:name="List Paragraph" w:uiPriority="34" w:qFormat="1"/>
  </w:latentStyles>
  <w:style w:type="paragraph" w:default="1" w:styleId="Normal">
    <w:name w:val="Normal"/>
    <w:qFormat/>
    <w:rsid w:val="00820065"/>
    <w:pPr>
      <w:spacing w:after="0"/>
    </w:p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820065"/>
    <w:pPr>
      <w:ind w:left="720"/>
      <w:contextualSpacing/>
    </w:pPr>
  </w:style>
  <w:style w:type="paragraph" w:styleId="NormalWeb">
    <w:name w:val="Normal (Web)"/>
    <w:basedOn w:val="Normal"/>
    <w:uiPriority w:val="99"/>
    <w:rsid w:val="00700680"/>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592780122">
      <w:bodyDiv w:val="1"/>
      <w:marLeft w:val="0"/>
      <w:marRight w:val="0"/>
      <w:marTop w:val="0"/>
      <w:marBottom w:val="0"/>
      <w:divBdr>
        <w:top w:val="none" w:sz="0" w:space="0" w:color="auto"/>
        <w:left w:val="none" w:sz="0" w:space="0" w:color="auto"/>
        <w:bottom w:val="none" w:sz="0" w:space="0" w:color="auto"/>
        <w:right w:val="none" w:sz="0" w:space="0" w:color="auto"/>
      </w:divBdr>
    </w:div>
    <w:div w:id="110935035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401</Words>
  <Characters>2291</Characters>
  <Application>Microsoft Macintosh Word</Application>
  <DocSecurity>0</DocSecurity>
  <Lines>19</Lines>
  <Paragraphs>4</Paragraphs>
  <ScaleCrop>false</ScaleCrop>
  <Company>The Media Consortium</Company>
  <LinksUpToDate>false</LinksUpToDate>
  <CharactersWithSpaces>2813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Polgreen</dc:creator>
  <cp:keywords/>
  <cp:lastModifiedBy>Erin Polgreen</cp:lastModifiedBy>
  <cp:revision>15</cp:revision>
  <cp:lastPrinted>2011-01-12T21:56:00Z</cp:lastPrinted>
  <dcterms:created xsi:type="dcterms:W3CDTF">2010-12-21T17:48:00Z</dcterms:created>
  <dcterms:modified xsi:type="dcterms:W3CDTF">2011-01-12T21:56:00Z</dcterms:modified>
</cp:coreProperties>
</file>