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3F9544" w14:textId="77777777" w:rsidR="0044660F" w:rsidRPr="0068256D" w:rsidRDefault="002A2A6F" w:rsidP="002A2A6F">
      <w:pPr>
        <w:jc w:val="center"/>
        <w:rPr>
          <w:b/>
        </w:rPr>
      </w:pPr>
      <w:r w:rsidRPr="0068256D">
        <w:rPr>
          <w:b/>
        </w:rPr>
        <w:t>#Who Counts: A Reporting Project on Immigrant Voter Rights</w:t>
      </w:r>
    </w:p>
    <w:p w14:paraId="774E3ECC" w14:textId="77777777" w:rsidR="002A2A6F" w:rsidRPr="0068256D" w:rsidRDefault="002A2A6F" w:rsidP="00793523"/>
    <w:p w14:paraId="0FCC03EF" w14:textId="77777777" w:rsidR="002A2A6F" w:rsidRPr="0068256D" w:rsidRDefault="002A2A6F" w:rsidP="002A2A6F">
      <w:r w:rsidRPr="0068256D">
        <w:t>On July 25, the Media Consortium launched Who Counts, a project centering immigrant voices on voting rights. The project was designed to harness th</w:t>
      </w:r>
      <w:r w:rsidR="003067A6" w:rsidRPr="0068256D">
        <w:t>e transformative power of journa</w:t>
      </w:r>
      <w:r w:rsidRPr="0068256D">
        <w:t>lism to tell stories by the people most directly impacted by the political debate on immigration. Our aim was to support reporters in answering these vital questions:</w:t>
      </w:r>
    </w:p>
    <w:p w14:paraId="20BFA9FD" w14:textId="77777777" w:rsidR="00793523" w:rsidRPr="0068256D" w:rsidRDefault="00793523" w:rsidP="002A2A6F"/>
    <w:p w14:paraId="73E9114B" w14:textId="77777777" w:rsidR="002A2A6F" w:rsidRPr="0068256D" w:rsidRDefault="002A2A6F" w:rsidP="002A2A6F">
      <w:pPr>
        <w:pStyle w:val="ListParagraph"/>
        <w:numPr>
          <w:ilvl w:val="0"/>
          <w:numId w:val="1"/>
        </w:numPr>
      </w:pPr>
      <w:r w:rsidRPr="0068256D">
        <w:t>Who counts as an American?</w:t>
      </w:r>
    </w:p>
    <w:p w14:paraId="4F4967E6" w14:textId="77777777" w:rsidR="002A2A6F" w:rsidRPr="0068256D" w:rsidRDefault="002A2A6F" w:rsidP="002A2A6F">
      <w:pPr>
        <w:pStyle w:val="ListParagraph"/>
        <w:numPr>
          <w:ilvl w:val="0"/>
          <w:numId w:val="1"/>
        </w:numPr>
      </w:pPr>
      <w:r w:rsidRPr="0068256D">
        <w:t>Whose vote counts?</w:t>
      </w:r>
    </w:p>
    <w:p w14:paraId="4E23D3EC" w14:textId="77777777" w:rsidR="002A2A6F" w:rsidRPr="0068256D" w:rsidRDefault="002A2A6F" w:rsidP="002A2A6F">
      <w:pPr>
        <w:pStyle w:val="ListParagraph"/>
        <w:numPr>
          <w:ilvl w:val="0"/>
          <w:numId w:val="1"/>
        </w:numPr>
      </w:pPr>
      <w:r w:rsidRPr="0068256D">
        <w:t>Who is doing the counting?</w:t>
      </w:r>
    </w:p>
    <w:p w14:paraId="4F85D7C1" w14:textId="77777777" w:rsidR="002A2A6F" w:rsidRPr="0068256D" w:rsidRDefault="002A2A6F" w:rsidP="002A2A6F">
      <w:pPr>
        <w:pStyle w:val="ListParagraph"/>
      </w:pPr>
    </w:p>
    <w:p w14:paraId="0C7B81E2" w14:textId="77777777" w:rsidR="004446EC" w:rsidRDefault="004446EC" w:rsidP="002A2A6F">
      <w:r w:rsidRPr="0068256D">
        <w:t>The project consisted of three parts:</w:t>
      </w:r>
    </w:p>
    <w:p w14:paraId="696FB5D0" w14:textId="77777777" w:rsidR="00D5794D" w:rsidRPr="0068256D" w:rsidRDefault="00D5794D" w:rsidP="002A2A6F"/>
    <w:p w14:paraId="4ACEE5AF" w14:textId="5743E5D5" w:rsidR="004446EC" w:rsidRDefault="00D5794D" w:rsidP="00D5794D">
      <w:r>
        <w:t xml:space="preserve">1) </w:t>
      </w:r>
      <w:r w:rsidR="004446EC" w:rsidRPr="00D5794D">
        <w:t>Telebriefings</w:t>
      </w:r>
    </w:p>
    <w:p w14:paraId="639AF451" w14:textId="118CDF35" w:rsidR="00D5794D" w:rsidRDefault="00055D63" w:rsidP="00D5794D">
      <w:r>
        <w:t xml:space="preserve">These briefings in July and August </w:t>
      </w:r>
      <w:r w:rsidR="00D5794D">
        <w:t>provide</w:t>
      </w:r>
      <w:r>
        <w:t>d</w:t>
      </w:r>
      <w:r w:rsidR="00D5794D">
        <w:t xml:space="preserve"> background information and to educate reporters on </w:t>
      </w:r>
      <w:r>
        <w:t xml:space="preserve">current federal law and </w:t>
      </w:r>
      <w:r w:rsidR="00D5794D">
        <w:t>best-practice vocubulary</w:t>
      </w:r>
      <w:r>
        <w:t xml:space="preserve">. </w:t>
      </w:r>
    </w:p>
    <w:p w14:paraId="12C0FCC2" w14:textId="69746F01" w:rsidR="004446EC" w:rsidRPr="00D5794D" w:rsidRDefault="004446EC" w:rsidP="004446EC">
      <w:pPr>
        <w:pStyle w:val="ListParagraph"/>
      </w:pPr>
    </w:p>
    <w:p w14:paraId="3FD7BF35" w14:textId="558AEAA8" w:rsidR="004446EC" w:rsidRDefault="00D5794D" w:rsidP="00D5794D">
      <w:r>
        <w:t xml:space="preserve">2) </w:t>
      </w:r>
      <w:r w:rsidR="004446EC" w:rsidRPr="00D5794D">
        <w:t>Events in Chicago, New York and Durham, North Carolina</w:t>
      </w:r>
    </w:p>
    <w:p w14:paraId="06E833C1" w14:textId="2C74F4A4" w:rsidR="00D5794D" w:rsidRPr="00D5794D" w:rsidRDefault="00D5794D" w:rsidP="00D5794D">
      <w:r>
        <w:t>Our in-person events were designed to center immigrant experience</w:t>
      </w:r>
      <w:r w:rsidR="00055D63">
        <w:t xml:space="preserve"> by creating lasting networks joining community and national media with local activists</w:t>
      </w:r>
      <w:r>
        <w:t xml:space="preserve">. </w:t>
      </w:r>
    </w:p>
    <w:p w14:paraId="37823A40" w14:textId="77777777" w:rsidR="004446EC" w:rsidRPr="00D5794D" w:rsidRDefault="004446EC" w:rsidP="004446EC">
      <w:pPr>
        <w:pStyle w:val="ListParagraph"/>
      </w:pPr>
    </w:p>
    <w:p w14:paraId="733068FB" w14:textId="037556C2" w:rsidR="004446EC" w:rsidRDefault="00D5794D" w:rsidP="00D5794D">
      <w:r>
        <w:t xml:space="preserve">3) </w:t>
      </w:r>
      <w:r w:rsidR="004446EC" w:rsidRPr="00D5794D">
        <w:t>Social Media campaign</w:t>
      </w:r>
      <w:r w:rsidRPr="00D5794D">
        <w:t xml:space="preserve"> </w:t>
      </w:r>
    </w:p>
    <w:p w14:paraId="6DC757BC" w14:textId="633090A4" w:rsidR="00D5794D" w:rsidRDefault="00055D63" w:rsidP="00D5794D">
      <w:r>
        <w:t xml:space="preserve">The Media Consortium supported reporting for this project on Facebook, Twitter, and Tumblr, where we aggregated the stories produced. See: </w:t>
      </w:r>
      <w:r w:rsidRPr="00D5794D">
        <w:t>whocounts.tumblr.com</w:t>
      </w:r>
    </w:p>
    <w:p w14:paraId="5096B36F" w14:textId="77777777" w:rsidR="00D5794D" w:rsidRDefault="00D5794D" w:rsidP="00D5794D"/>
    <w:p w14:paraId="446B596B" w14:textId="77777777" w:rsidR="004446EC" w:rsidRPr="0068256D" w:rsidRDefault="004446EC" w:rsidP="004446EC"/>
    <w:p w14:paraId="1F862367" w14:textId="46A32A3C" w:rsidR="004446EC" w:rsidRPr="0068256D" w:rsidRDefault="004446EC" w:rsidP="004446EC">
      <w:pPr>
        <w:rPr>
          <w:b/>
        </w:rPr>
      </w:pPr>
      <w:r w:rsidRPr="0068256D">
        <w:rPr>
          <w:b/>
        </w:rPr>
        <w:t>Who Counts Chicago</w:t>
      </w:r>
    </w:p>
    <w:p w14:paraId="5CB2EAD7" w14:textId="71759B63" w:rsidR="00AE52C0" w:rsidRPr="0068256D" w:rsidRDefault="00AE52C0" w:rsidP="004446EC"/>
    <w:p w14:paraId="722B9AA3" w14:textId="1392B44A" w:rsidR="0068256D" w:rsidRPr="0068256D" w:rsidRDefault="00055D63" w:rsidP="0068256D">
      <w:pPr>
        <w:pStyle w:val="Default"/>
        <w:rPr>
          <w:rFonts w:asciiTheme="minorHAnsi" w:hAnsiTheme="minorHAnsi" w:cs="Times New Roman"/>
          <w:color w:val="2E2E2E"/>
          <w:sz w:val="24"/>
          <w:szCs w:val="24"/>
        </w:rPr>
      </w:pPr>
      <w:r>
        <w:rPr>
          <w:rFonts w:asciiTheme="minorHAnsi" w:hAnsiTheme="minorHAnsi" w:cs="Times New Roman"/>
          <w:color w:val="2E2E2E"/>
          <w:sz w:val="24"/>
          <w:szCs w:val="24"/>
        </w:rPr>
        <w:t>A primary impetus for the national Who Counts project came as a direct result of  the</w:t>
      </w:r>
      <w:r w:rsidR="0068256D" w:rsidRPr="0068256D">
        <w:rPr>
          <w:rFonts w:asciiTheme="minorHAnsi" w:hAnsiTheme="minorHAnsi" w:cs="Times New Roman"/>
          <w:color w:val="2E2E2E"/>
          <w:sz w:val="24"/>
          <w:szCs w:val="24"/>
        </w:rPr>
        <w:t xml:space="preserve"> </w:t>
      </w:r>
      <w:r w:rsidR="0068256D" w:rsidRPr="0068256D">
        <w:rPr>
          <w:rFonts w:asciiTheme="minorHAnsi" w:hAnsiTheme="minorHAnsi" w:cs="Times New Roman"/>
          <w:i/>
          <w:color w:val="2E2E2E"/>
          <w:sz w:val="24"/>
          <w:szCs w:val="24"/>
        </w:rPr>
        <w:t>On the Table</w:t>
      </w:r>
      <w:r w:rsidR="0068256D" w:rsidRPr="0068256D">
        <w:rPr>
          <w:rFonts w:asciiTheme="minorHAnsi" w:hAnsiTheme="minorHAnsi" w:cs="Times New Roman"/>
          <w:color w:val="2E2E2E"/>
          <w:sz w:val="24"/>
          <w:szCs w:val="24"/>
        </w:rPr>
        <w:t xml:space="preserve"> gathering in Pilsen convened by Ra Joy</w:t>
      </w:r>
      <w:r>
        <w:rPr>
          <w:rFonts w:asciiTheme="minorHAnsi" w:hAnsiTheme="minorHAnsi" w:cs="Times New Roman"/>
          <w:color w:val="2E2E2E"/>
          <w:sz w:val="24"/>
          <w:szCs w:val="24"/>
        </w:rPr>
        <w:t xml:space="preserve"> of CHANGE Illinoi. After this gathering</w:t>
      </w:r>
      <w:r w:rsidR="0068256D" w:rsidRPr="0068256D">
        <w:rPr>
          <w:rFonts w:asciiTheme="minorHAnsi" w:hAnsiTheme="minorHAnsi" w:cs="Times New Roman"/>
          <w:color w:val="2E2E2E"/>
          <w:sz w:val="24"/>
          <w:szCs w:val="24"/>
        </w:rPr>
        <w:t xml:space="preserve">, the Media Consortium connected with several community media organizations to assess how a collaborative effort could bring information to diverse immigrant communities. Too often, these disparate stakeholders didn’t have the opportunity to be in dialogue and learn from each other. </w:t>
      </w:r>
    </w:p>
    <w:p w14:paraId="0DD8560E" w14:textId="77777777" w:rsidR="0068256D" w:rsidRPr="0068256D" w:rsidRDefault="0068256D" w:rsidP="0068256D">
      <w:pPr>
        <w:pStyle w:val="Default"/>
        <w:rPr>
          <w:rFonts w:asciiTheme="minorHAnsi" w:hAnsiTheme="minorHAnsi" w:cs="Times New Roman"/>
          <w:color w:val="2E2E2E"/>
          <w:sz w:val="24"/>
          <w:szCs w:val="24"/>
        </w:rPr>
      </w:pPr>
    </w:p>
    <w:p w14:paraId="7C5EEB64" w14:textId="6AE085B1" w:rsidR="00793523" w:rsidRPr="0068256D" w:rsidRDefault="0068256D" w:rsidP="004446EC">
      <w:r w:rsidRPr="0068256D">
        <w:t xml:space="preserve">To that end, we held Who Counts Chicago </w:t>
      </w:r>
      <w:r w:rsidR="004446EC" w:rsidRPr="0068256D">
        <w:t>on October 5, 2016 at the offices of In These Times, WhoCounts Chicago</w:t>
      </w:r>
      <w:r w:rsidR="00AE52C0" w:rsidRPr="0068256D">
        <w:t xml:space="preserve"> featured representatives from Change Illinois, Chicago Votes, Just Democracy Coalition, Illinois Campaign for Political Reform, Asian Americans Advancing Justice, </w:t>
      </w:r>
      <w:r w:rsidR="004446EC" w:rsidRPr="0068256D">
        <w:t xml:space="preserve"> Common Cause, </w:t>
      </w:r>
      <w:r w:rsidRPr="0068256D">
        <w:t xml:space="preserve">Northern Illinois University, Alliance for Filipinos for Immigrant Rights and Empowerment </w:t>
      </w:r>
      <w:r w:rsidR="00AE52C0" w:rsidRPr="0068256D">
        <w:t xml:space="preserve">and </w:t>
      </w:r>
      <w:r w:rsidRPr="0068256D">
        <w:t xml:space="preserve">the </w:t>
      </w:r>
      <w:r w:rsidR="00AE52C0" w:rsidRPr="0068256D">
        <w:t>Coalition for a Better Chines</w:t>
      </w:r>
      <w:r w:rsidR="004446EC" w:rsidRPr="0068256D">
        <w:t>e</w:t>
      </w:r>
      <w:r w:rsidR="00AE52C0" w:rsidRPr="0068256D">
        <w:t xml:space="preserve"> American Community in conversation with journalists from In These Times, The Chicago Reporter, WVON, Gozamos, Vocalo, Radio L’Union, Contexture Media and Public Narrative</w:t>
      </w:r>
      <w:r w:rsidR="00793523" w:rsidRPr="0068256D">
        <w:t>.</w:t>
      </w:r>
    </w:p>
    <w:p w14:paraId="607951F0" w14:textId="77777777" w:rsidR="00793523" w:rsidRPr="0068256D" w:rsidRDefault="00793523" w:rsidP="00793523"/>
    <w:p w14:paraId="294952B5" w14:textId="277254CD" w:rsidR="00793523" w:rsidRPr="0068256D" w:rsidRDefault="004446EC" w:rsidP="00793523">
      <w:r w:rsidRPr="0068256D">
        <w:lastRenderedPageBreak/>
        <w:t xml:space="preserve">The lively discussion kicked off by our panel continued in a vigorous question and answer session. The intimate setting – and plentiful food and drink—encouraged attendees to stay, mingle, and continue that conversation. </w:t>
      </w:r>
    </w:p>
    <w:p w14:paraId="5ACFEA72" w14:textId="77777777" w:rsidR="00D5794D" w:rsidRDefault="00D5794D" w:rsidP="00793523"/>
    <w:p w14:paraId="21449532" w14:textId="7C2BC29F" w:rsidR="003067A6" w:rsidRPr="0068256D" w:rsidRDefault="003067A6" w:rsidP="00793523">
      <w:r w:rsidRPr="0068256D">
        <w:rPr>
          <w:b/>
        </w:rPr>
        <w:t>Impact</w:t>
      </w:r>
    </w:p>
    <w:p w14:paraId="429E384F" w14:textId="77777777" w:rsidR="008B56F9" w:rsidRPr="0068256D" w:rsidRDefault="008B56F9" w:rsidP="00793523">
      <w:pPr>
        <w:rPr>
          <w:rFonts w:eastAsia="Times New Roman" w:cs="Times New Roman"/>
          <w:i/>
        </w:rPr>
      </w:pPr>
    </w:p>
    <w:p w14:paraId="26D744C7" w14:textId="77777777" w:rsidR="0068256D" w:rsidRPr="0068256D" w:rsidRDefault="0068256D" w:rsidP="0068256D">
      <w:pPr>
        <w:pStyle w:val="Default"/>
        <w:rPr>
          <w:rFonts w:asciiTheme="minorHAnsi" w:hAnsiTheme="minorHAnsi" w:cs="Times New Roman"/>
          <w:b/>
          <w:bCs/>
          <w:color w:val="2E2E2E"/>
          <w:sz w:val="24"/>
          <w:szCs w:val="24"/>
        </w:rPr>
      </w:pPr>
      <w:r w:rsidRPr="0068256D">
        <w:rPr>
          <w:rFonts w:asciiTheme="minorHAnsi" w:hAnsiTheme="minorHAnsi" w:cs="Times New Roman"/>
          <w:bCs/>
          <w:color w:val="2E2E2E"/>
          <w:sz w:val="24"/>
          <w:szCs w:val="24"/>
        </w:rPr>
        <w:t>This effort helped establish qualitative relationships between independent media with national reach, and local ethnic media, to produce narratives that have a comprehensive approach to informing immigrant voters about the 2016 election and beyond.</w:t>
      </w:r>
    </w:p>
    <w:p w14:paraId="2B765D70" w14:textId="77777777" w:rsidR="0068256D" w:rsidRPr="0068256D" w:rsidRDefault="0068256D" w:rsidP="0068256D">
      <w:pPr>
        <w:rPr>
          <w:rFonts w:cs="Times New Roman"/>
        </w:rPr>
      </w:pPr>
    </w:p>
    <w:p w14:paraId="76EB4EAD" w14:textId="77777777" w:rsidR="0068256D" w:rsidRPr="0068256D" w:rsidRDefault="0068256D" w:rsidP="0068256D">
      <w:pPr>
        <w:rPr>
          <w:rFonts w:cs="Times New Roman"/>
          <w:color w:val="1A1A1A"/>
        </w:rPr>
      </w:pPr>
      <w:r w:rsidRPr="0068256D">
        <w:rPr>
          <w:rFonts w:cs="Times New Roman"/>
          <w:color w:val="1A1A1A"/>
        </w:rPr>
        <w:t xml:space="preserve">For instance, Monica Chen, a seasoned Chinese journalist, worked on a multi-lingual voter PSA with Columbia College students. At #WhoCounts Chicago she made connections that helped with Spanish-language translation and provided access to diverse translators from Muslim and Arab communities. </w:t>
      </w:r>
    </w:p>
    <w:p w14:paraId="56895635" w14:textId="77777777" w:rsidR="0068256D" w:rsidRPr="0068256D" w:rsidRDefault="0068256D" w:rsidP="0068256D">
      <w:pPr>
        <w:rPr>
          <w:rFonts w:cs="Times New Roman"/>
          <w:color w:val="1A1A1A"/>
        </w:rPr>
      </w:pPr>
    </w:p>
    <w:p w14:paraId="6DBD1454" w14:textId="6D217451" w:rsidR="0068256D" w:rsidRPr="0068256D" w:rsidRDefault="0068256D" w:rsidP="0068256D">
      <w:pPr>
        <w:rPr>
          <w:rFonts w:eastAsia="Times New Roman" w:cs="Times New Roman"/>
          <w:i/>
        </w:rPr>
      </w:pPr>
      <w:r w:rsidRPr="0068256D">
        <w:rPr>
          <w:rFonts w:eastAsia="Times New Roman" w:cs="Times New Roman"/>
          <w:i/>
        </w:rPr>
        <w:t>Bringing together journalists and diverse community-based organizations is important in and of itself. A couple of comments from speakers have influenced how we are reporting two upcoming stories – one on new voter laws, the other on English-language programs in public schools.—</w:t>
      </w:r>
      <w:r w:rsidRPr="0068256D">
        <w:rPr>
          <w:rFonts w:eastAsia="Times New Roman" w:cs="Times New Roman"/>
        </w:rPr>
        <w:t>Susan Smith Richardson, The Chicago Reporter</w:t>
      </w:r>
    </w:p>
    <w:p w14:paraId="3C363D81" w14:textId="77777777" w:rsidR="0068256D" w:rsidRPr="0068256D" w:rsidRDefault="0068256D" w:rsidP="0068256D">
      <w:pPr>
        <w:rPr>
          <w:rFonts w:cs="Times New Roman"/>
        </w:rPr>
      </w:pPr>
    </w:p>
    <w:p w14:paraId="07E2650B" w14:textId="77777777" w:rsidR="0068256D" w:rsidRPr="0068256D" w:rsidRDefault="0068256D" w:rsidP="0068256D">
      <w:pPr>
        <w:rPr>
          <w:rFonts w:cs="Times New Roman"/>
        </w:rPr>
      </w:pPr>
      <w:r w:rsidRPr="0068256D">
        <w:rPr>
          <w:rFonts w:cs="Times New Roman"/>
        </w:rPr>
        <w:t xml:space="preserve">The stories created by TMC outlets on immigrant voting rights have been captured on our #WhoCounts feed, </w:t>
      </w:r>
      <w:hyperlink r:id="rId6" w:history="1">
        <w:r w:rsidRPr="0068256D">
          <w:rPr>
            <w:rStyle w:val="Hyperlink"/>
            <w:rFonts w:cs="Times New Roman"/>
          </w:rPr>
          <w:t>http://whocounts.tumblr.com/</w:t>
        </w:r>
      </w:hyperlink>
      <w:r w:rsidRPr="0068256D">
        <w:rPr>
          <w:rStyle w:val="Hyperlink"/>
          <w:rFonts w:cs="Times New Roman"/>
        </w:rPr>
        <w:t xml:space="preserve"> </w:t>
      </w:r>
      <w:r w:rsidRPr="0068256D">
        <w:rPr>
          <w:rFonts w:cs="Times New Roman"/>
        </w:rPr>
        <w:t xml:space="preserve">with over 20 stories per month in September and October. </w:t>
      </w:r>
    </w:p>
    <w:p w14:paraId="28675B25" w14:textId="77777777" w:rsidR="003067A6" w:rsidRPr="0068256D" w:rsidRDefault="003067A6" w:rsidP="00793523"/>
    <w:p w14:paraId="20205BB5" w14:textId="77777777" w:rsidR="003067A6" w:rsidRPr="0068256D" w:rsidRDefault="003067A6" w:rsidP="00793523"/>
    <w:p w14:paraId="146AEA40" w14:textId="77777777" w:rsidR="003067A6" w:rsidRPr="0068256D" w:rsidRDefault="003067A6" w:rsidP="00793523">
      <w:pPr>
        <w:rPr>
          <w:b/>
        </w:rPr>
      </w:pPr>
      <w:r w:rsidRPr="0068256D">
        <w:rPr>
          <w:b/>
        </w:rPr>
        <w:t>Looking Ahead</w:t>
      </w:r>
      <w:bookmarkStart w:id="0" w:name="_GoBack"/>
      <w:bookmarkEnd w:id="0"/>
    </w:p>
    <w:p w14:paraId="64A95544" w14:textId="77777777" w:rsidR="003067A6" w:rsidRPr="0068256D" w:rsidRDefault="003067A6" w:rsidP="00793523"/>
    <w:p w14:paraId="4F38FE80" w14:textId="7A4BF3ED" w:rsidR="003067A6" w:rsidRPr="0068256D" w:rsidRDefault="003067A6" w:rsidP="00793523">
      <w:r w:rsidRPr="0068256D">
        <w:t>Questions about</w:t>
      </w:r>
      <w:r w:rsidR="0068256D" w:rsidRPr="0068256D">
        <w:t xml:space="preserve"> who counts as an American clearly have </w:t>
      </w:r>
      <w:r w:rsidRPr="0068256D">
        <w:t>not end</w:t>
      </w:r>
      <w:r w:rsidR="0068256D" w:rsidRPr="0068256D">
        <w:t>ed</w:t>
      </w:r>
      <w:r w:rsidRPr="0068256D">
        <w:t xml:space="preserve"> with the 2016 election. In fact, it is likely that immigration reform will be a significant focus of the next administration.  The Media Consortium plans to continue our WhoCounts project to enable immigrant groups to tell their stories to journalists.</w:t>
      </w:r>
    </w:p>
    <w:p w14:paraId="58884473" w14:textId="77777777" w:rsidR="003067A6" w:rsidRPr="0068256D" w:rsidRDefault="003067A6" w:rsidP="00793523"/>
    <w:p w14:paraId="7EB6C258" w14:textId="4ED9D68A" w:rsidR="003067A6" w:rsidRPr="0068256D" w:rsidRDefault="003067A6" w:rsidP="00793523">
      <w:r w:rsidRPr="0068256D">
        <w:t xml:space="preserve">What we learned from WhoCounts 2016 is that we have broader impact and reach when we create rich audio and video opportunities for immigrant storytelling. </w:t>
      </w:r>
      <w:r w:rsidR="00726DC4" w:rsidRPr="0068256D">
        <w:t xml:space="preserve">Journalists who could not attend our in-person or phone briefings did pick up the audio/video from those and used them in their reporting. </w:t>
      </w:r>
    </w:p>
    <w:p w14:paraId="444AB09D" w14:textId="77777777" w:rsidR="00726DC4" w:rsidRPr="0068256D" w:rsidRDefault="00726DC4" w:rsidP="00793523"/>
    <w:p w14:paraId="2495A905" w14:textId="10B6C46A" w:rsidR="002A2A6F" w:rsidRPr="0068256D" w:rsidRDefault="0068256D" w:rsidP="002A2A6F">
      <w:pPr>
        <w:rPr>
          <w:rFonts w:cs="Times New Roman"/>
        </w:rPr>
      </w:pPr>
      <w:r w:rsidRPr="0068256D">
        <w:rPr>
          <w:rFonts w:cs="Times New Roman"/>
          <w:bCs/>
          <w:color w:val="2E2E2E"/>
        </w:rPr>
        <w:t>In Chicago, we’re hoping to obtain support to continue efforts to develop a strategic framework for collaborative storytelling that highlights local immigrant voices and stories in independent media.</w:t>
      </w:r>
      <w:r w:rsidRPr="0068256D">
        <w:rPr>
          <w:rFonts w:cs="Times New Roman"/>
        </w:rPr>
        <w:t xml:space="preserve"> By implementing a practice that has worked in the past: provide local media outlets with mini-grants to do collaborative reporting on specific issues impacting immigrant families in the United States. </w:t>
      </w:r>
    </w:p>
    <w:sectPr w:rsidR="002A2A6F" w:rsidRPr="0068256D" w:rsidSect="0075017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55465"/>
    <w:multiLevelType w:val="hybridMultilevel"/>
    <w:tmpl w:val="7DDA7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E25200"/>
    <w:multiLevelType w:val="hybridMultilevel"/>
    <w:tmpl w:val="0254C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01C25"/>
    <w:multiLevelType w:val="hybridMultilevel"/>
    <w:tmpl w:val="E6B07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F25691"/>
    <w:multiLevelType w:val="hybridMultilevel"/>
    <w:tmpl w:val="7C86B7C6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4E1"/>
    <w:rsid w:val="00055D63"/>
    <w:rsid w:val="002A2A6F"/>
    <w:rsid w:val="003067A6"/>
    <w:rsid w:val="004446EC"/>
    <w:rsid w:val="0044660F"/>
    <w:rsid w:val="006554E1"/>
    <w:rsid w:val="0068256D"/>
    <w:rsid w:val="00726DC4"/>
    <w:rsid w:val="0074767C"/>
    <w:rsid w:val="00750173"/>
    <w:rsid w:val="00793523"/>
    <w:rsid w:val="008B56F9"/>
    <w:rsid w:val="00AE52C0"/>
    <w:rsid w:val="00D5794D"/>
    <w:rsid w:val="00F20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B20B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2A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67A6"/>
    <w:rPr>
      <w:color w:val="0000FF" w:themeColor="hyperlink"/>
      <w:u w:val="single"/>
    </w:rPr>
  </w:style>
  <w:style w:type="paragraph" w:customStyle="1" w:styleId="Default">
    <w:name w:val="Default"/>
    <w:rsid w:val="0068256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2A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67A6"/>
    <w:rPr>
      <w:color w:val="0000FF" w:themeColor="hyperlink"/>
      <w:u w:val="single"/>
    </w:rPr>
  </w:style>
  <w:style w:type="paragraph" w:customStyle="1" w:styleId="Default">
    <w:name w:val="Default"/>
    <w:rsid w:val="0068256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hocounts.tumblr.com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676</Words>
  <Characters>3856</Characters>
  <Application>Microsoft Macintosh Word</Application>
  <DocSecurity>0</DocSecurity>
  <Lines>32</Lines>
  <Paragraphs>9</Paragraphs>
  <ScaleCrop>false</ScaleCrop>
  <Company/>
  <LinksUpToDate>false</LinksUpToDate>
  <CharactersWithSpaces>4523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Ellen Green Kaiser</dc:creator>
  <cp:keywords/>
  <dc:description/>
  <cp:lastModifiedBy>Jo Ellen Green Kaiser</cp:lastModifiedBy>
  <cp:revision>3</cp:revision>
  <dcterms:created xsi:type="dcterms:W3CDTF">2016-12-07T16:10:00Z</dcterms:created>
  <dcterms:modified xsi:type="dcterms:W3CDTF">2016-12-07T16:55:00Z</dcterms:modified>
</cp:coreProperties>
</file>