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F3F33" w14:textId="77777777" w:rsidR="001E73B9" w:rsidRPr="006544CA" w:rsidRDefault="001E73B9">
      <w:pPr>
        <w:rPr>
          <w:rFonts w:ascii="Verdana" w:eastAsia="Times New Roman" w:hAnsi="Verdana" w:cs="Times New Roman"/>
          <w:b/>
          <w:bCs/>
        </w:rPr>
      </w:pPr>
      <w:r w:rsidRPr="006544CA">
        <w:rPr>
          <w:rFonts w:ascii="Verdana" w:eastAsia="Times New Roman" w:hAnsi="Verdana" w:cs="Times New Roman"/>
          <w:b/>
          <w:bCs/>
        </w:rPr>
        <w:t>The Future of Facebook</w:t>
      </w:r>
    </w:p>
    <w:p w14:paraId="4E586291" w14:textId="77777777" w:rsidR="001E73B9" w:rsidRPr="006544CA" w:rsidRDefault="001E73B9">
      <w:pPr>
        <w:rPr>
          <w:rFonts w:ascii="Verdana" w:eastAsia="Times New Roman" w:hAnsi="Verdana" w:cs="Times New Roman"/>
          <w:b/>
          <w:bCs/>
        </w:rPr>
      </w:pPr>
      <w:r w:rsidRPr="00710635">
        <w:rPr>
          <w:rFonts w:ascii="Verdana" w:eastAsia="Times New Roman" w:hAnsi="Verdana" w:cs="Times New Roman"/>
          <w:bCs/>
        </w:rPr>
        <w:t>A conversation with</w:t>
      </w:r>
      <w:r w:rsidRPr="006544CA">
        <w:rPr>
          <w:rFonts w:ascii="Verdana" w:eastAsia="Times New Roman" w:hAnsi="Verdana" w:cs="Times New Roman"/>
          <w:b/>
          <w:bCs/>
        </w:rPr>
        <w:t xml:space="preserve"> Eric Jackson</w:t>
      </w:r>
    </w:p>
    <w:p w14:paraId="2FCA22C1" w14:textId="77777777" w:rsidR="001E73B9" w:rsidRPr="006544CA" w:rsidRDefault="001E73B9">
      <w:pPr>
        <w:rPr>
          <w:rFonts w:ascii="Verdana" w:eastAsia="Times New Roman" w:hAnsi="Verdana" w:cs="Times New Roman"/>
          <w:b/>
          <w:bCs/>
        </w:rPr>
      </w:pPr>
    </w:p>
    <w:p w14:paraId="78A403ED" w14:textId="77777777" w:rsidR="001E73B9" w:rsidRDefault="00710635">
      <w:pPr>
        <w:rPr>
          <w:rFonts w:ascii="Verdana" w:eastAsia="Times New Roman" w:hAnsi="Verdana" w:cs="Times New Roman"/>
          <w:b/>
          <w:bCs/>
        </w:rPr>
      </w:pPr>
      <w:r>
        <w:rPr>
          <w:rFonts w:ascii="Verdana" w:eastAsia="Times New Roman" w:hAnsi="Verdana" w:cs="Times New Roman"/>
          <w:b/>
          <w:bCs/>
        </w:rPr>
        <w:t>10 AM ET Thursday, June 21</w:t>
      </w:r>
    </w:p>
    <w:p w14:paraId="473795AE" w14:textId="77777777" w:rsidR="00710635" w:rsidRPr="00710635" w:rsidRDefault="00710635" w:rsidP="00710635">
      <w:pPr>
        <w:rPr>
          <w:rFonts w:ascii="Verdana" w:eastAsia="Times New Roman" w:hAnsi="Verdana" w:cs="Times New Roman"/>
          <w:color w:val="000000"/>
        </w:rPr>
      </w:pPr>
      <w:r w:rsidRPr="00710635">
        <w:rPr>
          <w:rFonts w:ascii="Verdana" w:eastAsia="Times New Roman" w:hAnsi="Verdana" w:cs="Times New Roman"/>
          <w:color w:val="000000"/>
        </w:rPr>
        <w:t>424-203-8075, Access Code: 519956#</w:t>
      </w:r>
    </w:p>
    <w:p w14:paraId="3A761458" w14:textId="77777777" w:rsidR="00710635" w:rsidRPr="006544CA" w:rsidRDefault="00710635">
      <w:pPr>
        <w:rPr>
          <w:rFonts w:ascii="Verdana" w:eastAsia="Times New Roman" w:hAnsi="Verdana" w:cs="Times New Roman"/>
          <w:b/>
          <w:bCs/>
        </w:rPr>
      </w:pPr>
    </w:p>
    <w:p w14:paraId="5EF74F88" w14:textId="77777777" w:rsidR="001E73B9" w:rsidRPr="006544CA" w:rsidRDefault="001E73B9">
      <w:pPr>
        <w:rPr>
          <w:rFonts w:ascii="Verdana" w:eastAsia="Times New Roman" w:hAnsi="Verdana" w:cs="Times New Roman"/>
          <w:b/>
          <w:bCs/>
        </w:rPr>
      </w:pPr>
    </w:p>
    <w:p w14:paraId="50B2ECE5" w14:textId="77777777" w:rsidR="006544CA" w:rsidRDefault="006544CA">
      <w:pPr>
        <w:rPr>
          <w:rFonts w:ascii="Verdana" w:eastAsia="Times New Roman" w:hAnsi="Verdana" w:cs="Times New Roman"/>
          <w:bCs/>
        </w:rPr>
      </w:pPr>
      <w:r>
        <w:rPr>
          <w:rFonts w:ascii="Verdana" w:eastAsia="Times New Roman" w:hAnsi="Verdana" w:cs="Times New Roman"/>
          <w:bCs/>
        </w:rPr>
        <w:t>Facebook is a key traffic driver for independent media; for better or worse, our current marketing, promotions, and donor development planning are intimately connected to Facebook’s corporate strategy. This connection was made more evident than ever in the past several weeks, as Facebook’s new promoted posts had the effect of pushing down our Facebook page views, likes, and fans.</w:t>
      </w:r>
    </w:p>
    <w:p w14:paraId="7B36FAE2" w14:textId="77777777" w:rsidR="006544CA" w:rsidRDefault="006544CA">
      <w:pPr>
        <w:rPr>
          <w:rFonts w:ascii="Verdana" w:eastAsia="Times New Roman" w:hAnsi="Verdana" w:cs="Times New Roman"/>
          <w:bCs/>
        </w:rPr>
      </w:pPr>
    </w:p>
    <w:p w14:paraId="0743AD4F" w14:textId="77777777" w:rsidR="006544CA" w:rsidRDefault="006544CA">
      <w:pPr>
        <w:rPr>
          <w:rFonts w:ascii="Verdana" w:eastAsia="Times New Roman" w:hAnsi="Verdana" w:cs="Times New Roman"/>
          <w:bCs/>
        </w:rPr>
      </w:pPr>
      <w:r>
        <w:rPr>
          <w:rFonts w:ascii="Verdana" w:eastAsia="Times New Roman" w:hAnsi="Verdana" w:cs="Times New Roman"/>
          <w:bCs/>
        </w:rPr>
        <w:t xml:space="preserve">It’s not enough for us to game Facebook’s </w:t>
      </w:r>
      <w:proofErr w:type="spellStart"/>
      <w:r>
        <w:rPr>
          <w:rFonts w:ascii="Verdana" w:eastAsia="Times New Roman" w:hAnsi="Verdana" w:cs="Times New Roman"/>
          <w:bCs/>
        </w:rPr>
        <w:t>Edgerank</w:t>
      </w:r>
      <w:proofErr w:type="spellEnd"/>
      <w:r>
        <w:rPr>
          <w:rFonts w:ascii="Verdana" w:eastAsia="Times New Roman" w:hAnsi="Verdana" w:cs="Times New Roman"/>
          <w:bCs/>
        </w:rPr>
        <w:t xml:space="preserve"> system; we have to understand its business model and long-term strategy in order to create our own strategic plans. That’s why The Media Consortium is pleased to invite Eric Jackson to speak with us. </w:t>
      </w:r>
    </w:p>
    <w:p w14:paraId="4A5C7741" w14:textId="77777777" w:rsidR="006544CA" w:rsidRDefault="006544CA">
      <w:pPr>
        <w:rPr>
          <w:rFonts w:ascii="Verdana" w:eastAsia="Times New Roman" w:hAnsi="Verdana" w:cs="Times New Roman"/>
          <w:bCs/>
        </w:rPr>
      </w:pPr>
    </w:p>
    <w:p w14:paraId="5857E45C" w14:textId="77777777" w:rsidR="001E73B9" w:rsidRPr="00710635" w:rsidRDefault="006544CA">
      <w:pPr>
        <w:rPr>
          <w:rFonts w:ascii="Verdana" w:eastAsia="Times New Roman" w:hAnsi="Verdana" w:cs="Times New Roman"/>
        </w:rPr>
      </w:pPr>
      <w:r w:rsidRPr="00710635">
        <w:rPr>
          <w:rFonts w:ascii="Verdana" w:eastAsia="Times New Roman" w:hAnsi="Verdana" w:cs="Times New Roman"/>
          <w:bCs/>
        </w:rPr>
        <w:t xml:space="preserve">Dr. Jackson is the founder of </w:t>
      </w:r>
      <w:proofErr w:type="spellStart"/>
      <w:r w:rsidRPr="00710635">
        <w:rPr>
          <w:rFonts w:ascii="Verdana" w:eastAsia="Times New Roman" w:hAnsi="Verdana" w:cs="Times New Roman"/>
        </w:rPr>
        <w:t>Ironfire</w:t>
      </w:r>
      <w:proofErr w:type="spellEnd"/>
      <w:r w:rsidRPr="00710635">
        <w:rPr>
          <w:rFonts w:ascii="Verdana" w:eastAsia="Times New Roman" w:hAnsi="Verdana" w:cs="Times New Roman"/>
        </w:rPr>
        <w:t xml:space="preserve"> Capital, a long/short and corporate governance-focused investment firm. Jackson </w:t>
      </w:r>
      <w:proofErr w:type="gramStart"/>
      <w:r w:rsidRPr="00710635">
        <w:rPr>
          <w:rFonts w:ascii="Verdana" w:eastAsia="Times New Roman" w:hAnsi="Verdana" w:cs="Times New Roman"/>
        </w:rPr>
        <w:t>is both</w:t>
      </w:r>
      <w:proofErr w:type="gramEnd"/>
      <w:r w:rsidRPr="00710635">
        <w:rPr>
          <w:rFonts w:ascii="Verdana" w:eastAsia="Times New Roman" w:hAnsi="Verdana" w:cs="Times New Roman"/>
        </w:rPr>
        <w:t xml:space="preserve"> a hedge-fund manager and a well-known business commentator, a frequent contributor </w:t>
      </w:r>
      <w:r w:rsidR="00710635">
        <w:rPr>
          <w:rFonts w:ascii="Verdana" w:eastAsia="Times New Roman" w:hAnsi="Verdana" w:cs="Times New Roman"/>
        </w:rPr>
        <w:t xml:space="preserve">to </w:t>
      </w:r>
      <w:r w:rsidRPr="00710635">
        <w:rPr>
          <w:rFonts w:ascii="Verdana" w:eastAsia="Times New Roman" w:hAnsi="Verdana" w:cs="Times New Roman"/>
        </w:rPr>
        <w:t xml:space="preserve">Forbes, Bloomberg, CNBC, WSJ China, </w:t>
      </w:r>
      <w:hyperlink r:id="rId6" w:history="1">
        <w:r w:rsidRPr="00710635">
          <w:rPr>
            <w:rStyle w:val="Hyperlink"/>
            <w:rFonts w:ascii="Verdana" w:eastAsia="Times New Roman" w:hAnsi="Verdana" w:cs="Times New Roman"/>
          </w:rPr>
          <w:t>TheStreet.com</w:t>
        </w:r>
      </w:hyperlink>
      <w:r w:rsidRPr="00710635">
        <w:rPr>
          <w:rFonts w:ascii="Verdana" w:eastAsia="Times New Roman" w:hAnsi="Verdana" w:cs="Times New Roman"/>
        </w:rPr>
        <w:t xml:space="preserve"> and other publications. He recently published an article slamming Facebook</w:t>
      </w:r>
      <w:r w:rsidR="00710635">
        <w:rPr>
          <w:rFonts w:ascii="Verdana" w:eastAsia="Times New Roman" w:hAnsi="Verdana" w:cs="Times New Roman"/>
        </w:rPr>
        <w:t xml:space="preserve">’s mobile strategy: </w:t>
      </w:r>
      <w:hyperlink r:id="rId7" w:history="1">
        <w:r w:rsidR="00710635" w:rsidRPr="00710635">
          <w:rPr>
            <w:rStyle w:val="Hyperlink"/>
            <w:rFonts w:ascii="Verdana" w:eastAsia="Times New Roman" w:hAnsi="Verdana" w:cs="Times New Roman"/>
          </w:rPr>
          <w:t>http://tinyurl.com/7kc69tj</w:t>
        </w:r>
      </w:hyperlink>
    </w:p>
    <w:p w14:paraId="3EE07EE7" w14:textId="77777777" w:rsidR="006544CA" w:rsidRPr="00710635" w:rsidRDefault="006544CA">
      <w:pPr>
        <w:rPr>
          <w:rFonts w:ascii="Verdana" w:eastAsia="Times New Roman" w:hAnsi="Verdana" w:cs="Times New Roman"/>
        </w:rPr>
      </w:pPr>
    </w:p>
    <w:p w14:paraId="457149D2" w14:textId="77777777" w:rsidR="00710635" w:rsidRPr="006544CA" w:rsidRDefault="00710635">
      <w:pPr>
        <w:rPr>
          <w:rFonts w:ascii="Verdana" w:eastAsia="Times New Roman" w:hAnsi="Verdana" w:cs="Times New Roman"/>
          <w:b/>
          <w:bCs/>
        </w:rPr>
      </w:pPr>
      <w:r>
        <w:rPr>
          <w:rFonts w:ascii="Verdana" w:eastAsia="Times New Roman" w:hAnsi="Verdana" w:cs="Times New Roman"/>
        </w:rPr>
        <w:t>Please join us early Thursday morning for this special opportunity to get Wall Street insight into a company that is critical to our own nonprofit and mission driven businesses.</w:t>
      </w:r>
    </w:p>
    <w:p w14:paraId="2629D854" w14:textId="77777777" w:rsidR="001E73B9" w:rsidRDefault="001E73B9">
      <w:pPr>
        <w:rPr>
          <w:rFonts w:ascii="Verdana" w:eastAsia="Times New Roman" w:hAnsi="Verdana" w:cs="Times New Roman"/>
          <w:b/>
          <w:bCs/>
        </w:rPr>
      </w:pPr>
    </w:p>
    <w:p w14:paraId="2E5CDC98" w14:textId="77777777" w:rsidR="00B376C0" w:rsidRDefault="00B376C0">
      <w:pPr>
        <w:rPr>
          <w:rFonts w:ascii="Verdana" w:eastAsia="Times New Roman" w:hAnsi="Verdana" w:cs="Times New Roman"/>
          <w:b/>
          <w:bCs/>
        </w:rPr>
      </w:pPr>
    </w:p>
    <w:p w14:paraId="3B877109" w14:textId="77777777" w:rsidR="00B376C0" w:rsidRPr="006544CA" w:rsidRDefault="00B376C0">
      <w:pPr>
        <w:rPr>
          <w:rFonts w:ascii="Verdana" w:eastAsia="Times New Roman" w:hAnsi="Verdana" w:cs="Times New Roman"/>
          <w:b/>
          <w:bCs/>
        </w:rPr>
      </w:pPr>
      <w:r>
        <w:rPr>
          <w:rFonts w:ascii="Verdana" w:eastAsia="Times New Roman" w:hAnsi="Verdana" w:cs="Times New Roman"/>
          <w:b/>
          <w:bCs/>
        </w:rPr>
        <w:t>--</w:t>
      </w:r>
      <w:bookmarkStart w:id="0" w:name="_GoBack"/>
      <w:bookmarkEnd w:id="0"/>
    </w:p>
    <w:p w14:paraId="56083A7D" w14:textId="77777777" w:rsidR="001E73B9" w:rsidRPr="006544CA" w:rsidRDefault="001E73B9">
      <w:pPr>
        <w:rPr>
          <w:rFonts w:ascii="Verdana" w:eastAsia="Times New Roman" w:hAnsi="Verdana" w:cs="Times New Roman"/>
          <w:b/>
          <w:bCs/>
        </w:rPr>
      </w:pPr>
    </w:p>
    <w:p w14:paraId="14B8AD8C" w14:textId="77777777" w:rsidR="001E73B9" w:rsidRPr="006544CA" w:rsidRDefault="001E73B9">
      <w:pPr>
        <w:rPr>
          <w:rFonts w:ascii="Verdana" w:eastAsia="Times New Roman" w:hAnsi="Verdana" w:cs="Times New Roman"/>
          <w:b/>
          <w:bCs/>
        </w:rPr>
      </w:pPr>
    </w:p>
    <w:p w14:paraId="0BE68910" w14:textId="77777777" w:rsidR="0044450B" w:rsidRPr="006544CA" w:rsidRDefault="0044450B">
      <w:pPr>
        <w:rPr>
          <w:rFonts w:ascii="Verdana" w:hAnsi="Verdana"/>
        </w:rPr>
      </w:pPr>
    </w:p>
    <w:sectPr w:rsidR="0044450B" w:rsidRPr="006544C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C6"/>
    <w:rsid w:val="00172838"/>
    <w:rsid w:val="001E73B9"/>
    <w:rsid w:val="0044450B"/>
    <w:rsid w:val="006544CA"/>
    <w:rsid w:val="00710635"/>
    <w:rsid w:val="00750173"/>
    <w:rsid w:val="00B376C0"/>
    <w:rsid w:val="00F3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CD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9C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84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street.com" TargetMode="External"/><Relationship Id="rId7" Type="http://schemas.openxmlformats.org/officeDocument/2006/relationships/hyperlink" Target="http://tinyurl.com/7kc69tj"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A798-F061-A54F-9151-F2B4EC36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210</Words>
  <Characters>1203</Characters>
  <Application>Microsoft Macintosh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2012-06-18T15:59:00Z</dcterms:created>
  <dcterms:modified xsi:type="dcterms:W3CDTF">2012-06-21T17:00:00Z</dcterms:modified>
</cp:coreProperties>
</file>