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33BE1" w14:textId="77777777" w:rsidR="00554023" w:rsidRDefault="002200B7" w:rsidP="00515E0C">
      <w:pPr>
        <w:spacing w:before="100" w:beforeAutospacing="1" w:after="100" w:afterAutospacing="1"/>
        <w:contextualSpacing/>
        <w:rPr>
          <w:rFonts w:ascii="Arial Narrow" w:hAnsi="Arial Narrow" w:cs="Times New Roman"/>
          <w:b/>
          <w:bCs/>
          <w:color w:val="696969"/>
          <w:sz w:val="28"/>
          <w:szCs w:val="28"/>
        </w:rPr>
      </w:pPr>
      <w:bookmarkStart w:id="0" w:name="_GoBack"/>
      <w:r>
        <w:rPr>
          <w:rFonts w:ascii="Arial Narrow" w:hAnsi="Arial Narrow" w:cs="Times New Roman"/>
          <w:b/>
          <w:bCs/>
          <w:noProof/>
          <w:color w:val="696969"/>
          <w:sz w:val="28"/>
          <w:szCs w:val="28"/>
        </w:rPr>
        <w:drawing>
          <wp:inline distT="0" distB="0" distL="0" distR="0" wp14:anchorId="676D2162" wp14:editId="60A6A2D6">
            <wp:extent cx="5486400" cy="130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bookmarkEnd w:id="0"/>
      <w:r w:rsidR="00554023">
        <w:rPr>
          <w:rFonts w:ascii="Arial Narrow" w:hAnsi="Arial Narrow" w:cs="Times New Roman"/>
          <w:b/>
          <w:bCs/>
          <w:color w:val="696969"/>
          <w:sz w:val="28"/>
          <w:szCs w:val="28"/>
        </w:rPr>
        <w:t>February 27-March 1, 2014, Chicago, IL</w:t>
      </w:r>
    </w:p>
    <w:p w14:paraId="6B0792B9" w14:textId="562CE66D" w:rsidR="00554023" w:rsidRDefault="00554023" w:rsidP="00515E0C">
      <w:pPr>
        <w:spacing w:before="100" w:beforeAutospacing="1" w:after="100" w:afterAutospacing="1"/>
        <w:contextualSpacing/>
        <w:rPr>
          <w:rFonts w:ascii="Arial Narrow" w:hAnsi="Arial Narrow" w:cs="Times New Roman"/>
          <w:b/>
          <w:bCs/>
          <w:color w:val="696969"/>
          <w:sz w:val="28"/>
          <w:szCs w:val="28"/>
        </w:rPr>
      </w:pPr>
      <w:r>
        <w:rPr>
          <w:rFonts w:ascii="Arial Narrow" w:hAnsi="Arial Narrow" w:cs="Times New Roman"/>
          <w:b/>
          <w:bCs/>
          <w:color w:val="696969"/>
          <w:sz w:val="28"/>
          <w:szCs w:val="28"/>
        </w:rPr>
        <w:t xml:space="preserve">University Center Conference Center </w:t>
      </w:r>
    </w:p>
    <w:p w14:paraId="6D668FB4" w14:textId="77777777" w:rsidR="00554023" w:rsidRDefault="00554023" w:rsidP="00515E0C">
      <w:pPr>
        <w:spacing w:before="100" w:beforeAutospacing="1" w:after="100" w:afterAutospacing="1"/>
        <w:contextualSpacing/>
        <w:rPr>
          <w:rFonts w:ascii="Arial Narrow" w:hAnsi="Arial Narrow" w:cs="Times New Roman"/>
          <w:b/>
          <w:bCs/>
          <w:color w:val="696969"/>
          <w:sz w:val="28"/>
          <w:szCs w:val="28"/>
        </w:rPr>
      </w:pPr>
    </w:p>
    <w:p w14:paraId="566939D8" w14:textId="1C94A1EB"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8"/>
          <w:szCs w:val="28"/>
        </w:rPr>
        <w:t>Description of benefits and sponsor obligations</w:t>
      </w:r>
    </w:p>
    <w:p w14:paraId="1DDCEBD0" w14:textId="2D0A113E"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 xml:space="preserve">Complimentary registration. </w:t>
      </w:r>
      <w:r w:rsidR="00D14B3A">
        <w:rPr>
          <w:rFonts w:ascii="Arial Narrow" w:hAnsi="Arial Narrow" w:cs="Times New Roman"/>
          <w:color w:val="696969"/>
          <w:sz w:val="20"/>
          <w:szCs w:val="20"/>
        </w:rPr>
        <w:t>All sponsors will receive one</w:t>
      </w:r>
      <w:r w:rsidR="00554023">
        <w:rPr>
          <w:rFonts w:ascii="Arial Narrow" w:hAnsi="Arial Narrow" w:cs="Times New Roman"/>
          <w:color w:val="696969"/>
          <w:sz w:val="20"/>
          <w:szCs w:val="20"/>
        </w:rPr>
        <w:t xml:space="preserve"> </w:t>
      </w:r>
      <w:r w:rsidRPr="00674252">
        <w:rPr>
          <w:rFonts w:ascii="Arial Narrow" w:hAnsi="Arial Narrow" w:cs="Times New Roman"/>
          <w:color w:val="696969"/>
          <w:sz w:val="20"/>
          <w:szCs w:val="20"/>
        </w:rPr>
        <w:t>complimentary general confere</w:t>
      </w:r>
      <w:r w:rsidR="002200B7">
        <w:rPr>
          <w:rFonts w:ascii="Arial Narrow" w:hAnsi="Arial Narrow" w:cs="Times New Roman"/>
          <w:color w:val="696969"/>
          <w:sz w:val="20"/>
          <w:szCs w:val="20"/>
        </w:rPr>
        <w:t>nce registration valued at $150</w:t>
      </w:r>
      <w:r w:rsidRPr="00674252">
        <w:rPr>
          <w:rFonts w:ascii="Arial Narrow" w:hAnsi="Arial Narrow" w:cs="Times New Roman"/>
          <w:color w:val="696969"/>
          <w:sz w:val="20"/>
          <w:szCs w:val="20"/>
        </w:rPr>
        <w:t xml:space="preserve"> USD.</w:t>
      </w:r>
      <w:r w:rsidR="002200B7">
        <w:rPr>
          <w:rFonts w:ascii="Arial Narrow" w:hAnsi="Arial Narrow" w:cs="Times New Roman"/>
          <w:color w:val="696969"/>
          <w:sz w:val="20"/>
          <w:szCs w:val="20"/>
        </w:rPr>
        <w:t xml:space="preserve"> </w:t>
      </w:r>
      <w:r w:rsidR="00D14B3A">
        <w:rPr>
          <w:rFonts w:ascii="Arial Narrow" w:hAnsi="Arial Narrow" w:cs="Times New Roman"/>
          <w:color w:val="696969"/>
          <w:sz w:val="20"/>
          <w:szCs w:val="20"/>
        </w:rPr>
        <w:t>Platinum and Gold sponsors will receive two complimentary general conference registrations.</w:t>
      </w:r>
    </w:p>
    <w:p w14:paraId="3F4F43F5" w14:textId="304E8BF8" w:rsidR="002200B7"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 xml:space="preserve">Exhibit space. </w:t>
      </w:r>
      <w:r w:rsidR="002200B7">
        <w:rPr>
          <w:rFonts w:ascii="Arial Narrow" w:hAnsi="Arial Narrow" w:cs="Times New Roman"/>
          <w:color w:val="696969"/>
          <w:sz w:val="20"/>
          <w:szCs w:val="20"/>
        </w:rPr>
        <w:t>S</w:t>
      </w:r>
      <w:r w:rsidRPr="00674252">
        <w:rPr>
          <w:rFonts w:ascii="Arial Narrow" w:hAnsi="Arial Narrow" w:cs="Times New Roman"/>
          <w:color w:val="696969"/>
          <w:sz w:val="20"/>
          <w:szCs w:val="20"/>
        </w:rPr>
        <w:t>ponsors are entitled to an exhibit space to display company marketing materials, provide demos</w:t>
      </w:r>
      <w:r w:rsidR="00D14B3A">
        <w:rPr>
          <w:rFonts w:ascii="Arial Narrow" w:hAnsi="Arial Narrow" w:cs="Times New Roman"/>
          <w:color w:val="696969"/>
          <w:sz w:val="20"/>
          <w:szCs w:val="20"/>
        </w:rPr>
        <w:t>,</w:t>
      </w:r>
      <w:r w:rsidRPr="00674252">
        <w:rPr>
          <w:rFonts w:ascii="Arial Narrow" w:hAnsi="Arial Narrow" w:cs="Times New Roman"/>
          <w:color w:val="696969"/>
          <w:sz w:val="20"/>
          <w:szCs w:val="20"/>
        </w:rPr>
        <w:t xml:space="preserve"> and to allow conference participants to interact with company representatives. </w:t>
      </w:r>
      <w:r w:rsidR="002200B7">
        <w:rPr>
          <w:rFonts w:ascii="Arial Narrow" w:hAnsi="Arial Narrow" w:cs="Times New Roman"/>
          <w:color w:val="696969"/>
          <w:sz w:val="20"/>
          <w:szCs w:val="20"/>
        </w:rPr>
        <w:t>This space will consist of a table in a heavily trafficked section of the meeting space. Please check here to reserve this exhibit space. Space</w:t>
      </w:r>
      <w:r w:rsidR="00554023">
        <w:rPr>
          <w:rFonts w:ascii="Arial Narrow" w:hAnsi="Arial Narrow" w:cs="Times New Roman"/>
          <w:color w:val="696969"/>
          <w:sz w:val="20"/>
          <w:szCs w:val="20"/>
        </w:rPr>
        <w:t xml:space="preserve"> must be reserved by  February 7</w:t>
      </w:r>
      <w:r w:rsidR="002200B7">
        <w:rPr>
          <w:rFonts w:ascii="Arial Narrow" w:hAnsi="Arial Narrow" w:cs="Times New Roman"/>
          <w:color w:val="696969"/>
          <w:sz w:val="20"/>
          <w:szCs w:val="20"/>
        </w:rPr>
        <w:t>, 2014</w:t>
      </w:r>
    </w:p>
    <w:p w14:paraId="5EEEED16" w14:textId="77777777" w:rsidR="002200B7" w:rsidRDefault="002200B7" w:rsidP="00515E0C">
      <w:pPr>
        <w:spacing w:before="100" w:beforeAutospacing="1" w:after="100" w:afterAutospacing="1"/>
        <w:rPr>
          <w:rFonts w:ascii="Arial Narrow" w:hAnsi="Arial Narrow" w:cs="Times New Roman"/>
          <w:color w:val="696969"/>
          <w:sz w:val="20"/>
          <w:szCs w:val="20"/>
        </w:rPr>
      </w:pPr>
      <w:r>
        <w:rPr>
          <w:rFonts w:ascii="Arial Narrow" w:hAnsi="Arial Narrow" w:cs="Times New Roman"/>
          <w:color w:val="696969"/>
          <w:sz w:val="20"/>
          <w:szCs w:val="20"/>
        </w:rPr>
        <w:t xml:space="preserve">___ Please reserve exhibit space for us. </w:t>
      </w:r>
    </w:p>
    <w:p w14:paraId="0F0A5217" w14:textId="5243031E"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Logo i</w:t>
      </w:r>
      <w:r w:rsidR="00554023">
        <w:rPr>
          <w:rFonts w:ascii="Arial Narrow" w:hAnsi="Arial Narrow" w:cs="Times New Roman"/>
          <w:b/>
          <w:bCs/>
          <w:color w:val="696969"/>
          <w:sz w:val="20"/>
          <w:szCs w:val="20"/>
        </w:rPr>
        <w:t>n conference program</w:t>
      </w:r>
      <w:r w:rsidRPr="00674252">
        <w:rPr>
          <w:rFonts w:ascii="Arial Narrow" w:hAnsi="Arial Narrow" w:cs="Times New Roman"/>
          <w:b/>
          <w:bCs/>
          <w:color w:val="696969"/>
          <w:sz w:val="20"/>
          <w:szCs w:val="20"/>
        </w:rPr>
        <w:t xml:space="preserve">. </w:t>
      </w:r>
      <w:r w:rsidRPr="00674252">
        <w:rPr>
          <w:rFonts w:ascii="Arial Narrow" w:hAnsi="Arial Narrow" w:cs="Times New Roman"/>
          <w:color w:val="696969"/>
          <w:sz w:val="20"/>
          <w:szCs w:val="20"/>
        </w:rPr>
        <w:t>All sponsors will have their company logo displayed in the conference prog</w:t>
      </w:r>
      <w:r w:rsidR="00554023">
        <w:rPr>
          <w:rFonts w:ascii="Arial Narrow" w:hAnsi="Arial Narrow" w:cs="Times New Roman"/>
          <w:color w:val="696969"/>
          <w:sz w:val="20"/>
          <w:szCs w:val="20"/>
        </w:rPr>
        <w:t xml:space="preserve">ram of activities. </w:t>
      </w:r>
      <w:r w:rsidRPr="00674252">
        <w:rPr>
          <w:rFonts w:ascii="Arial Narrow" w:hAnsi="Arial Narrow" w:cs="Times New Roman"/>
          <w:color w:val="696969"/>
          <w:sz w:val="20"/>
          <w:szCs w:val="20"/>
        </w:rPr>
        <w:t xml:space="preserve">Sponsors are required to submit their company logo in high resolution </w:t>
      </w:r>
      <w:r w:rsidR="00554023">
        <w:rPr>
          <w:rFonts w:ascii="Arial Narrow" w:hAnsi="Arial Narrow" w:cs="Times New Roman"/>
          <w:color w:val="696969"/>
          <w:sz w:val="20"/>
          <w:szCs w:val="20"/>
        </w:rPr>
        <w:t xml:space="preserve">jpeg </w:t>
      </w:r>
      <w:r w:rsidRPr="00674252">
        <w:rPr>
          <w:rFonts w:ascii="Arial Narrow" w:hAnsi="Arial Narrow" w:cs="Times New Roman"/>
          <w:color w:val="696969"/>
          <w:sz w:val="20"/>
          <w:szCs w:val="20"/>
        </w:rPr>
        <w:t>forma</w:t>
      </w:r>
      <w:r w:rsidR="00554023">
        <w:rPr>
          <w:rFonts w:ascii="Arial Narrow" w:hAnsi="Arial Narrow" w:cs="Times New Roman"/>
          <w:color w:val="696969"/>
          <w:sz w:val="20"/>
          <w:szCs w:val="20"/>
        </w:rPr>
        <w:t>t no later than January 17, 2014</w:t>
      </w:r>
      <w:r w:rsidRPr="00674252">
        <w:rPr>
          <w:rFonts w:ascii="Arial Narrow" w:hAnsi="Arial Narrow" w:cs="Times New Roman"/>
          <w:color w:val="696969"/>
          <w:sz w:val="20"/>
          <w:szCs w:val="20"/>
        </w:rPr>
        <w:t>.</w:t>
      </w:r>
    </w:p>
    <w:p w14:paraId="486E9706" w14:textId="3DDD8F16"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Website listing</w:t>
      </w:r>
      <w:r w:rsidRPr="00674252">
        <w:rPr>
          <w:rFonts w:ascii="Arial Narrow" w:hAnsi="Arial Narrow" w:cs="Times New Roman"/>
          <w:color w:val="696969"/>
          <w:sz w:val="20"/>
          <w:szCs w:val="20"/>
        </w:rPr>
        <w:t xml:space="preserve">. All sponsors may have their company logo and link to their company site posted on the </w:t>
      </w:r>
      <w:r w:rsidR="00554023">
        <w:rPr>
          <w:rFonts w:ascii="Arial Narrow" w:hAnsi="Arial Narrow" w:cs="Times New Roman"/>
          <w:color w:val="696969"/>
          <w:sz w:val="20"/>
          <w:szCs w:val="20"/>
        </w:rPr>
        <w:t xml:space="preserve">TMC </w:t>
      </w:r>
      <w:r w:rsidRPr="00674252">
        <w:rPr>
          <w:rFonts w:ascii="Arial Narrow" w:hAnsi="Arial Narrow" w:cs="Times New Roman"/>
          <w:color w:val="696969"/>
          <w:sz w:val="20"/>
          <w:szCs w:val="20"/>
        </w:rPr>
        <w:t>conference web page. Sponsor bios/company description will also be listed on the conference site – please provide a company bio (100 words or less) and website link within 30 days of sig</w:t>
      </w:r>
      <w:r w:rsidR="00554023">
        <w:rPr>
          <w:rFonts w:ascii="Arial Narrow" w:hAnsi="Arial Narrow" w:cs="Times New Roman"/>
          <w:color w:val="696969"/>
          <w:sz w:val="20"/>
          <w:szCs w:val="20"/>
        </w:rPr>
        <w:t>ning or by January 17, 2014</w:t>
      </w:r>
      <w:r w:rsidRPr="00674252">
        <w:rPr>
          <w:rFonts w:ascii="Arial Narrow" w:hAnsi="Arial Narrow" w:cs="Times New Roman"/>
          <w:color w:val="696969"/>
          <w:sz w:val="20"/>
          <w:szCs w:val="20"/>
        </w:rPr>
        <w:t xml:space="preserve"> whichever comes first.</w:t>
      </w:r>
    </w:p>
    <w:p w14:paraId="71004135" w14:textId="77777777"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
          <w:bCs/>
          <w:color w:val="696969"/>
          <w:sz w:val="20"/>
          <w:szCs w:val="20"/>
        </w:rPr>
        <w:t xml:space="preserve">Meal Sponsorship. </w:t>
      </w:r>
      <w:r>
        <w:rPr>
          <w:rFonts w:ascii="Arial Narrow" w:hAnsi="Arial Narrow" w:cs="Times New Roman"/>
          <w:bCs/>
          <w:color w:val="696969"/>
          <w:sz w:val="20"/>
          <w:szCs w:val="20"/>
        </w:rPr>
        <w:t xml:space="preserve">Depending on sponsorship level, sponsor may be entitled to underwrite a reception, meal, or beverage break. </w:t>
      </w:r>
    </w:p>
    <w:p w14:paraId="73824956" w14:textId="79025B70"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Cs/>
          <w:color w:val="696969"/>
          <w:sz w:val="20"/>
          <w:szCs w:val="20"/>
        </w:rPr>
        <w:t>The Reception sponsor are allowed to hang and place materials in highly visible locations during the reception, and will be introduced and thanked before the reception guest is introduced. The Reception sponsor will be the only sponsor visible and thanked during the reception.</w:t>
      </w:r>
    </w:p>
    <w:p w14:paraId="7CA92D5D" w14:textId="684468D1"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Cs/>
          <w:color w:val="696969"/>
          <w:sz w:val="20"/>
          <w:szCs w:val="20"/>
        </w:rPr>
        <w:t>Meal sponsors are allowed to place their materials on dining tables before the meal, and will be introduced and thanked at the start of the meal. Meal sponsors may negotiate with TMC with regard to speaking opportunities during their sponsored meal.</w:t>
      </w:r>
    </w:p>
    <w:p w14:paraId="23760E71" w14:textId="452A2F4E"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Cs/>
          <w:color w:val="696969"/>
          <w:sz w:val="20"/>
          <w:szCs w:val="20"/>
        </w:rPr>
        <w:t>Beverage break sponsors are allowed to place their materials on a table besides the beverage table, and will be thanked at the beginning of the beverage break.</w:t>
      </w:r>
    </w:p>
    <w:p w14:paraId="76A0F7AB" w14:textId="77777777"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Cs/>
          <w:color w:val="696969"/>
          <w:sz w:val="20"/>
          <w:szCs w:val="20"/>
        </w:rPr>
        <w:t>----- Circle appropriate category: We are interested in sponsoring a meal, beverage break, or the reception.</w:t>
      </w:r>
    </w:p>
    <w:p w14:paraId="715EDCF7" w14:textId="184A60CC" w:rsidR="00554023" w:rsidRDefault="00554023" w:rsidP="00515E0C">
      <w:pPr>
        <w:spacing w:before="100" w:beforeAutospacing="1" w:after="100" w:afterAutospacing="1"/>
        <w:rPr>
          <w:rFonts w:ascii="Arial Narrow" w:hAnsi="Arial Narrow" w:cs="Times New Roman"/>
          <w:bCs/>
          <w:color w:val="696969"/>
          <w:sz w:val="20"/>
          <w:szCs w:val="20"/>
        </w:rPr>
      </w:pPr>
      <w:r>
        <w:rPr>
          <w:rFonts w:ascii="Arial Narrow" w:hAnsi="Arial Narrow" w:cs="Times New Roman"/>
          <w:bCs/>
          <w:color w:val="696969"/>
          <w:sz w:val="20"/>
          <w:szCs w:val="20"/>
        </w:rPr>
        <w:t>___ We are interested in a speaking opportunity at a meal our company/foundation sponsors.</w:t>
      </w:r>
    </w:p>
    <w:p w14:paraId="277089CB" w14:textId="4B4A4E43"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lastRenderedPageBreak/>
        <w:t xml:space="preserve">Sponsor payment. </w:t>
      </w:r>
      <w:r w:rsidRPr="00674252">
        <w:rPr>
          <w:rFonts w:ascii="Arial Narrow" w:hAnsi="Arial Narrow" w:cs="Times New Roman"/>
          <w:color w:val="696969"/>
          <w:sz w:val="20"/>
          <w:szCs w:val="20"/>
        </w:rPr>
        <w:t>Sponsors agree to pay the full sponsorship fee within 30 days of signing this agreement. Sponsorship fees are non</w:t>
      </w:r>
      <w:r w:rsidRPr="00674252">
        <w:rPr>
          <w:rFonts w:ascii="Palatino Linotype" w:hAnsi="Palatino Linotype" w:cs="Palatino Linotype"/>
          <w:color w:val="696969"/>
          <w:sz w:val="20"/>
          <w:szCs w:val="20"/>
        </w:rPr>
        <w:t>‐</w:t>
      </w:r>
      <w:r w:rsidRPr="00674252">
        <w:rPr>
          <w:rFonts w:ascii="Arial Narrow" w:hAnsi="Arial Narrow" w:cs="Times New Roman"/>
          <w:color w:val="696969"/>
          <w:sz w:val="20"/>
          <w:szCs w:val="20"/>
        </w:rPr>
        <w:t>refundable with the exception of unforeseen circumstances that force a cancellation of the entire event.</w:t>
      </w:r>
    </w:p>
    <w:p w14:paraId="289459EF" w14:textId="2A668779"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Intellectual property</w:t>
      </w:r>
      <w:r w:rsidRPr="00674252">
        <w:rPr>
          <w:rFonts w:ascii="Arial Narrow" w:hAnsi="Arial Narrow" w:cs="Times New Roman"/>
          <w:color w:val="696969"/>
          <w:sz w:val="20"/>
          <w:szCs w:val="20"/>
        </w:rPr>
        <w:t>. Any conference content, including but not limited to photos, videos, slides, or papers,</w:t>
      </w:r>
      <w:r w:rsidR="00554023">
        <w:rPr>
          <w:rFonts w:ascii="Arial Narrow" w:hAnsi="Arial Narrow" w:cs="Times New Roman"/>
          <w:color w:val="696969"/>
          <w:sz w:val="20"/>
          <w:szCs w:val="20"/>
        </w:rPr>
        <w:t xml:space="preserve"> are considered property of TMC</w:t>
      </w:r>
      <w:r w:rsidRPr="00674252">
        <w:rPr>
          <w:rFonts w:ascii="Arial Narrow" w:hAnsi="Arial Narrow" w:cs="Times New Roman"/>
          <w:color w:val="696969"/>
          <w:sz w:val="20"/>
          <w:szCs w:val="20"/>
        </w:rPr>
        <w:t xml:space="preserve"> and shall not be posted or disseminated by Sponsor without </w:t>
      </w:r>
      <w:r w:rsidR="00554023">
        <w:rPr>
          <w:rFonts w:ascii="Arial Narrow" w:hAnsi="Arial Narrow" w:cs="Times New Roman"/>
          <w:color w:val="696969"/>
          <w:sz w:val="20"/>
          <w:szCs w:val="20"/>
        </w:rPr>
        <w:t>express written approval of TMC</w:t>
      </w:r>
      <w:r w:rsidRPr="00674252">
        <w:rPr>
          <w:rFonts w:ascii="Arial Narrow" w:hAnsi="Arial Narrow" w:cs="Times New Roman"/>
          <w:color w:val="696969"/>
          <w:sz w:val="20"/>
          <w:szCs w:val="20"/>
        </w:rPr>
        <w:t>.</w:t>
      </w:r>
    </w:p>
    <w:p w14:paraId="5E4AF698" w14:textId="3ED1CBB8"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Indemnification.</w:t>
      </w:r>
      <w:r w:rsidR="00554023">
        <w:rPr>
          <w:rFonts w:ascii="Arial Narrow" w:hAnsi="Arial Narrow" w:cs="Times New Roman"/>
          <w:color w:val="696969"/>
          <w:sz w:val="20"/>
          <w:szCs w:val="20"/>
        </w:rPr>
        <w:t>Both TMC</w:t>
      </w:r>
      <w:r w:rsidRPr="00674252">
        <w:rPr>
          <w:rFonts w:ascii="Arial Narrow" w:hAnsi="Arial Narrow" w:cs="Times New Roman"/>
          <w:color w:val="696969"/>
          <w:sz w:val="20"/>
          <w:szCs w:val="20"/>
        </w:rPr>
        <w:t xml:space="preserve"> and Sponsor (the "Indemnifying Party”) shall indemnify the other party (the "Indemnified Party”) against and save each other harmless from any and all suits, proceedings at law or in equity, claims, liabilities, damages, costs, payments and expenses, including reasonable attorney's fees, asserted against or incurred by the Indemnified Party, arising out of or in connection with the negligence or willful misconduct of the Indemnifying Party in the performance of this Agreement including, but not limited to, any claim for damages to property or injuries to persons, to the extent that such damages or injuries shall have been caused by, or shall have resulted from the willful or negligent acts or omissions of the Indemnifying Party, or its employees or agents.</w:t>
      </w:r>
    </w:p>
    <w:p w14:paraId="7CE31E13" w14:textId="712437AE" w:rsidR="00515E0C" w:rsidRPr="00674252" w:rsidRDefault="00515E0C" w:rsidP="00515E0C">
      <w:pPr>
        <w:spacing w:before="100" w:beforeAutospacing="1" w:after="100" w:afterAutospacing="1"/>
        <w:rPr>
          <w:rFonts w:ascii="Arial Narrow" w:hAnsi="Arial Narrow" w:cs="Times New Roman"/>
          <w:color w:val="696969"/>
          <w:sz w:val="20"/>
          <w:szCs w:val="20"/>
        </w:rPr>
      </w:pPr>
      <w:r w:rsidRPr="00674252">
        <w:rPr>
          <w:rFonts w:ascii="Arial Narrow" w:hAnsi="Arial Narrow" w:cs="Times New Roman"/>
          <w:b/>
          <w:bCs/>
          <w:color w:val="696969"/>
          <w:sz w:val="20"/>
          <w:szCs w:val="20"/>
        </w:rPr>
        <w:t xml:space="preserve">Conference Services. </w:t>
      </w:r>
      <w:r w:rsidRPr="00674252">
        <w:rPr>
          <w:rFonts w:ascii="Arial Narrow" w:hAnsi="Arial Narrow" w:cs="Times New Roman"/>
          <w:color w:val="696969"/>
          <w:sz w:val="20"/>
          <w:szCs w:val="20"/>
        </w:rPr>
        <w:t>The conference facilities and certain conference services are being provided by the</w:t>
      </w:r>
      <w:r w:rsidR="00554023">
        <w:rPr>
          <w:rFonts w:ascii="Arial Narrow" w:hAnsi="Arial Narrow" w:cs="Times New Roman"/>
          <w:color w:val="696969"/>
          <w:sz w:val="20"/>
          <w:szCs w:val="20"/>
        </w:rPr>
        <w:t xml:space="preserve"> University Center Conferenc Center. Meals are being provided by Aramark. TMC</w:t>
      </w:r>
      <w:r w:rsidRPr="00674252">
        <w:rPr>
          <w:rFonts w:ascii="Arial Narrow" w:hAnsi="Arial Narrow" w:cs="Times New Roman"/>
          <w:color w:val="696969"/>
          <w:sz w:val="20"/>
          <w:szCs w:val="20"/>
        </w:rPr>
        <w:t xml:space="preserve"> is not responsible for the actions</w:t>
      </w:r>
      <w:r w:rsidR="00554023">
        <w:rPr>
          <w:rFonts w:ascii="Arial Narrow" w:hAnsi="Arial Narrow" w:cs="Times New Roman"/>
          <w:color w:val="696969"/>
          <w:sz w:val="20"/>
          <w:szCs w:val="20"/>
        </w:rPr>
        <w:t xml:space="preserve"> or inactions of the the University Center Conference Center or Aramark or any of their</w:t>
      </w:r>
      <w:r w:rsidRPr="00674252">
        <w:rPr>
          <w:rFonts w:ascii="Arial Narrow" w:hAnsi="Arial Narrow" w:cs="Times New Roman"/>
          <w:color w:val="696969"/>
          <w:sz w:val="20"/>
          <w:szCs w:val="20"/>
        </w:rPr>
        <w:t xml:space="preserve"> employees, agents, or contractors.</w:t>
      </w:r>
    </w:p>
    <w:p w14:paraId="3005BE95" w14:textId="77777777" w:rsidR="00FF4F9B" w:rsidRDefault="00515E0C" w:rsidP="00515E0C">
      <w:r w:rsidRPr="00674252">
        <w:rPr>
          <w:rFonts w:ascii="Arial Narrow" w:hAnsi="Arial Narrow" w:cs="Times New Roman"/>
          <w:b/>
          <w:bCs/>
          <w:color w:val="696969"/>
          <w:sz w:val="20"/>
          <w:szCs w:val="20"/>
        </w:rPr>
        <w:t xml:space="preserve">Complete agreement. </w:t>
      </w:r>
      <w:r w:rsidRPr="00674252">
        <w:rPr>
          <w:rFonts w:ascii="Arial Narrow" w:hAnsi="Arial Narrow" w:cs="Times New Roman"/>
          <w:color w:val="696969"/>
          <w:sz w:val="20"/>
          <w:szCs w:val="20"/>
        </w:rPr>
        <w:t>This Agreement contains the entire understanding between the parties with respect to the conference sponsorship benefits and obligations and supersedes all prior oral and written understandings, arrangements and agreements between the parties.</w:t>
      </w:r>
    </w:p>
    <w:sectPr w:rsidR="00FF4F9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0C"/>
    <w:rsid w:val="002200B7"/>
    <w:rsid w:val="00515E0C"/>
    <w:rsid w:val="00554023"/>
    <w:rsid w:val="00750173"/>
    <w:rsid w:val="008A0B69"/>
    <w:rsid w:val="00D14B3A"/>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634D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0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0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0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629</Words>
  <Characters>3587</Characters>
  <Application>Microsoft Macintosh Word</Application>
  <DocSecurity>0</DocSecurity>
  <Lines>29</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2013-11-26T16:29:00Z</dcterms:created>
  <dcterms:modified xsi:type="dcterms:W3CDTF">2013-12-02T01:33:00Z</dcterms:modified>
</cp:coreProperties>
</file>