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B2E" w:rsidRDefault="00FD0F6E">
      <w:r>
        <w:t>Raise member dues</w:t>
      </w:r>
    </w:p>
    <w:p w:rsidR="00FD0F6E" w:rsidRDefault="00FD0F6E"/>
    <w:p w:rsidR="00FD0F6E" w:rsidRDefault="00FD0F6E">
      <w:r>
        <w:t>Put in a cost for the conference—is it a media conference or is it the media consortium annual meeting—be careful about this.</w:t>
      </w:r>
    </w:p>
    <w:p w:rsidR="00FD0F6E" w:rsidRDefault="00FD0F6E">
      <w:pPr>
        <w:pBdr>
          <w:bottom w:val="dotted" w:sz="24" w:space="1" w:color="auto"/>
        </w:pBdr>
      </w:pPr>
    </w:p>
    <w:p w:rsidR="00FD0F6E" w:rsidRDefault="00FD0F6E">
      <w:r>
        <w:t xml:space="preserve">Create </w:t>
      </w:r>
      <w:proofErr w:type="gramStart"/>
      <w:r>
        <w:t>money-making</w:t>
      </w:r>
      <w:proofErr w:type="gramEnd"/>
      <w:r>
        <w:t xml:space="preserve"> event that people would pay to come to about how to work with media, or something like that, and then a separate media consortium meeting. </w:t>
      </w:r>
    </w:p>
    <w:p w:rsidR="00FD0F6E" w:rsidRDefault="00FD0F6E"/>
    <w:p w:rsidR="00FD0F6E" w:rsidRDefault="00FD0F6E">
      <w:r>
        <w:t xml:space="preserve">There is a gap in the market—NCMR and </w:t>
      </w:r>
      <w:proofErr w:type="spellStart"/>
      <w:r>
        <w:t>Netroots</w:t>
      </w:r>
      <w:proofErr w:type="spellEnd"/>
      <w:r>
        <w:t xml:space="preserve"> Nation price out a lot of folks who are interested in that.</w:t>
      </w:r>
    </w:p>
    <w:p w:rsidR="00FD0F6E" w:rsidRDefault="00FD0F6E"/>
    <w:p w:rsidR="00FD0F6E" w:rsidRDefault="00FD0F6E">
      <w:r>
        <w:t xml:space="preserve">NO brainer marketing </w:t>
      </w:r>
      <w:proofErr w:type="spellStart"/>
      <w:r>
        <w:t>compnonest</w:t>
      </w:r>
      <w:proofErr w:type="spellEnd"/>
    </w:p>
    <w:p w:rsidR="00FD0F6E" w:rsidRDefault="00FD0F6E"/>
    <w:p w:rsidR="00FD0F6E" w:rsidRDefault="00FD0F6E">
      <w:r>
        <w:t>Have a keynote speaker of a larger name that would draw a crowd—pay $20 per head or a lecture series like city arts and lecture at 92</w:t>
      </w:r>
      <w:r w:rsidRPr="00FD0F6E">
        <w:rPr>
          <w:vertAlign w:val="superscript"/>
        </w:rPr>
        <w:t>nd</w:t>
      </w:r>
      <w:r>
        <w:t xml:space="preserve"> St. Y. Invite top names to guest lecture as a benefit to the Media Consortium.</w:t>
      </w:r>
    </w:p>
    <w:p w:rsidR="00FD0F6E" w:rsidRDefault="00FD0F6E"/>
    <w:p w:rsidR="00FD0F6E" w:rsidRDefault="00FD0F6E">
      <w:r>
        <w:t xml:space="preserve">Series of webinars using some of the key names and areas people are working on. We could gain significant audiences at a modest price. </w:t>
      </w:r>
    </w:p>
    <w:p w:rsidR="00FD0F6E" w:rsidRDefault="00FD0F6E">
      <w:pPr>
        <w:pBdr>
          <w:bottom w:val="dotted" w:sz="24" w:space="1" w:color="auto"/>
        </w:pBdr>
      </w:pPr>
    </w:p>
    <w:p w:rsidR="00FD0F6E" w:rsidRDefault="00FD0F6E"/>
    <w:p w:rsidR="00FD0F6E" w:rsidRDefault="00FD0F6E">
      <w:r>
        <w:t>Auction stuff</w:t>
      </w:r>
    </w:p>
    <w:p w:rsidR="00FD0F6E" w:rsidRDefault="00FD0F6E">
      <w:pPr>
        <w:pBdr>
          <w:bottom w:val="dotted" w:sz="24" w:space="1" w:color="auto"/>
        </w:pBdr>
      </w:pPr>
    </w:p>
    <w:p w:rsidR="00FD0F6E" w:rsidRDefault="00FD0F6E"/>
    <w:p w:rsidR="00FD0F6E" w:rsidRDefault="00FD0F6E"/>
    <w:p w:rsidR="00FD0F6E" w:rsidRDefault="00FD0F6E">
      <w:proofErr w:type="gramStart"/>
      <w:r>
        <w:t>Membership drive—not too hard to talk to other magazines.</w:t>
      </w:r>
      <w:proofErr w:type="gramEnd"/>
    </w:p>
    <w:p w:rsidR="00FD0F6E" w:rsidRDefault="00FD0F6E"/>
    <w:p w:rsidR="00FD0F6E" w:rsidRDefault="00FD0F6E">
      <w:r>
        <w:t>Be clearer about membership benefits</w:t>
      </w:r>
    </w:p>
    <w:p w:rsidR="00FD0F6E" w:rsidRDefault="00FD0F6E"/>
    <w:p w:rsidR="00FD0F6E" w:rsidRDefault="00FD0F6E">
      <w:r>
        <w:t>Knowledge share—</w:t>
      </w:r>
      <w:proofErr w:type="spellStart"/>
      <w:proofErr w:type="gramStart"/>
      <w:r>
        <w:t>esp</w:t>
      </w:r>
      <w:proofErr w:type="spellEnd"/>
      <w:proofErr w:type="gramEnd"/>
      <w:r>
        <w:t xml:space="preserve"> for small organizations</w:t>
      </w:r>
    </w:p>
    <w:p w:rsidR="00FD0F6E" w:rsidRDefault="00FD0F6E"/>
    <w:p w:rsidR="00CA7B77" w:rsidRDefault="00FD0F6E">
      <w:r>
        <w:t xml:space="preserve">Video of 5 impact stories, along with a pitch—we could even do a </w:t>
      </w:r>
      <w:proofErr w:type="spellStart"/>
      <w:r>
        <w:t>kickstarter</w:t>
      </w:r>
      <w:proofErr w:type="spellEnd"/>
      <w:r>
        <w:t>.</w:t>
      </w:r>
    </w:p>
    <w:p w:rsidR="00CA7B77" w:rsidRDefault="00CA7B77">
      <w:r>
        <w:br w:type="page"/>
      </w:r>
    </w:p>
    <w:p w:rsidR="00FD0F6E" w:rsidRDefault="00CA7B77">
      <w:r>
        <w:lastRenderedPageBreak/>
        <w:t>Working together on the same story quarterly</w:t>
      </w:r>
    </w:p>
    <w:p w:rsidR="00CA7B77" w:rsidRDefault="00CA7B77"/>
    <w:p w:rsidR="00CA7B77" w:rsidRDefault="00CA7B77">
      <w:r>
        <w:t>Database Project</w:t>
      </w:r>
    </w:p>
    <w:p w:rsidR="00CA7B77" w:rsidRDefault="00CA7B77"/>
    <w:p w:rsidR="00CA7B77" w:rsidRDefault="00CA7B77">
      <w:r>
        <w:t>Leveraging your initial creative project—exploding your kernel</w:t>
      </w:r>
    </w:p>
    <w:p w:rsidR="00CA7B77" w:rsidRDefault="00CA7B77"/>
    <w:p w:rsidR="00CA7B77" w:rsidRDefault="00CA7B77">
      <w:r>
        <w:t>Impact stories raise the bar</w:t>
      </w:r>
    </w:p>
    <w:p w:rsidR="00CA7B77" w:rsidRDefault="00CA7B77"/>
    <w:p w:rsidR="00CA7B77" w:rsidRDefault="00CA7B77">
      <w:r>
        <w:t>More touch points through the year</w:t>
      </w:r>
    </w:p>
    <w:p w:rsidR="00CA7B77" w:rsidRDefault="00CA7B77"/>
    <w:p w:rsidR="00CA7B77" w:rsidRDefault="00CA7B77">
      <w:r>
        <w:t>Opportunities for collaboration and how to take the connections out of the room—how to continue the connections</w:t>
      </w:r>
    </w:p>
    <w:p w:rsidR="00CA7B77" w:rsidRDefault="00CA7B77"/>
    <w:p w:rsidR="00CA7B77" w:rsidRDefault="00CA7B77">
      <w:r>
        <w:t>Segmentation of contact lists—editors, reporters, tech, etc. Use Google +??</w:t>
      </w:r>
    </w:p>
    <w:p w:rsidR="00CA7B77" w:rsidRDefault="00CA7B77"/>
    <w:p w:rsidR="00CA7B77" w:rsidRDefault="00CA7B77">
      <w:bookmarkStart w:id="0" w:name="_GoBack"/>
      <w:bookmarkEnd w:id="0"/>
    </w:p>
    <w:p w:rsidR="00CA7B77" w:rsidRPr="00CA7B77" w:rsidRDefault="00CA7B77"/>
    <w:sectPr w:rsidR="00CA7B77" w:rsidRPr="00CA7B77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F6E"/>
    <w:rsid w:val="00610B2E"/>
    <w:rsid w:val="00750173"/>
    <w:rsid w:val="00CA7B77"/>
    <w:rsid w:val="00FD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5A26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212</Words>
  <Characters>1215</Characters>
  <Application>Microsoft Macintosh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1</cp:revision>
  <dcterms:created xsi:type="dcterms:W3CDTF">2013-02-08T19:37:00Z</dcterms:created>
  <dcterms:modified xsi:type="dcterms:W3CDTF">2013-02-08T20:20:00Z</dcterms:modified>
</cp:coreProperties>
</file>