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A7" w:rsidRDefault="00D46FF8">
      <w:pPr>
        <w:rPr>
          <w:rFonts w:eastAsia="Times New Roman" w:cs="Times New Roman"/>
        </w:rPr>
      </w:pPr>
      <w:bookmarkStart w:id="0" w:name="_GoBack"/>
      <w:r>
        <w:rPr>
          <w:rFonts w:eastAsia="Times New Roman" w:cs="Times New Roman"/>
        </w:rPr>
        <w:t xml:space="preserve">The Media Consortium is seeking a (paid) Media Policy Fellow to help us research and publish on a short-term media policy project. </w:t>
      </w:r>
      <w:r>
        <w:rPr>
          <w:rFonts w:eastAsia="Times New Roman" w:cs="Times New Roman"/>
        </w:rPr>
        <w:br/>
      </w:r>
      <w:r>
        <w:rPr>
          <w:rFonts w:eastAsia="Times New Roman" w:cs="Times New Roman"/>
        </w:rPr>
        <w:br/>
      </w:r>
      <w:r w:rsidRPr="00D46FF8">
        <w:rPr>
          <w:rFonts w:eastAsia="Times New Roman" w:cs="Times New Roman"/>
          <w:b/>
        </w:rPr>
        <w:t>The Project--Overview</w:t>
      </w:r>
    </w:p>
    <w:p w:rsidR="00D46FF8" w:rsidRDefault="00D46FF8">
      <w:pPr>
        <w:rPr>
          <w:rFonts w:eastAsia="Times New Roman" w:cs="Times New Roman"/>
        </w:rPr>
      </w:pPr>
    </w:p>
    <w:p w:rsidR="00D46FF8" w:rsidRDefault="00D46FF8">
      <w:pPr>
        <w:rPr>
          <w:rFonts w:eastAsia="Times New Roman" w:cs="Times New Roman"/>
        </w:rPr>
      </w:pPr>
      <w:r>
        <w:rPr>
          <w:rFonts w:eastAsia="Times New Roman" w:cs="Times New Roman"/>
        </w:rPr>
        <w:t xml:space="preserve">The Media Consortium is organizing an editorial collaboration that will trace how the Citizens United ruling has combined with a lack of media access and the inadequacy of the FCC's broadcast disclosure rules to create media markets in which local voices and alternate views are drowned out. </w:t>
      </w:r>
      <w:r>
        <w:rPr>
          <w:rFonts w:eastAsia="Times New Roman" w:cs="Times New Roman"/>
        </w:rPr>
        <w:br/>
      </w:r>
      <w:r>
        <w:rPr>
          <w:rFonts w:eastAsia="Times New Roman" w:cs="Times New Roman"/>
        </w:rPr>
        <w:br/>
        <w:t>The collaboration will focus on 5-6 media markets that share these features:</w:t>
      </w:r>
      <w:r>
        <w:rPr>
          <w:rFonts w:eastAsia="Times New Roman" w:cs="Times New Roman"/>
        </w:rPr>
        <w:br/>
        <w:t>* Are not required by the FCC to provide electronic disclosure of political ads</w:t>
      </w:r>
      <w:r>
        <w:rPr>
          <w:rFonts w:eastAsia="Times New Roman" w:cs="Times New Roman"/>
        </w:rPr>
        <w:br/>
        <w:t xml:space="preserve">* Ad space has already been almost or completely bought out by national </w:t>
      </w:r>
      <w:proofErr w:type="spellStart"/>
      <w:r>
        <w:rPr>
          <w:rFonts w:eastAsia="Times New Roman" w:cs="Times New Roman"/>
        </w:rPr>
        <w:t>superpacs</w:t>
      </w:r>
      <w:proofErr w:type="spellEnd"/>
      <w:r>
        <w:rPr>
          <w:rFonts w:eastAsia="Times New Roman" w:cs="Times New Roman"/>
        </w:rPr>
        <w:t xml:space="preserve"> and 501c4s </w:t>
      </w:r>
      <w:r>
        <w:rPr>
          <w:rFonts w:eastAsia="Times New Roman" w:cs="Times New Roman"/>
        </w:rPr>
        <w:br/>
        <w:t xml:space="preserve">* Media market lacks diversity--e.g. </w:t>
      </w:r>
      <w:proofErr w:type="gramStart"/>
      <w:r>
        <w:rPr>
          <w:rFonts w:eastAsia="Times New Roman" w:cs="Times New Roman"/>
        </w:rPr>
        <w:t>no</w:t>
      </w:r>
      <w:proofErr w:type="gramEnd"/>
      <w:r>
        <w:rPr>
          <w:rFonts w:eastAsia="Times New Roman" w:cs="Times New Roman"/>
        </w:rPr>
        <w:t xml:space="preserve"> broadband access, news radio monopoly, etc. </w:t>
      </w:r>
    </w:p>
    <w:p w:rsidR="00D46FF8" w:rsidRDefault="00D46FF8">
      <w:pPr>
        <w:rPr>
          <w:rFonts w:eastAsia="Times New Roman" w:cs="Times New Roman"/>
        </w:rPr>
      </w:pPr>
    </w:p>
    <w:p w:rsidR="00D46FF8" w:rsidRDefault="00D46FF8" w:rsidP="00D46FF8">
      <w:pPr>
        <w:rPr>
          <w:rFonts w:eastAsia="Times New Roman" w:cs="Times New Roman"/>
        </w:rPr>
      </w:pPr>
      <w:r>
        <w:rPr>
          <w:rFonts w:eastAsia="Times New Roman" w:cs="Times New Roman"/>
        </w:rPr>
        <w:t xml:space="preserve">Free Press, Common Cause, and other experts will help collaborators identify at least 5 but no more than 8 media markets to examine that fulfill above criteria. The Media Policy Fellow will create media landscape maps of these markets, and present findings to the reporters. Reporters will then create stories around these media </w:t>
      </w:r>
      <w:proofErr w:type="gramStart"/>
      <w:r>
        <w:rPr>
          <w:rFonts w:eastAsia="Times New Roman" w:cs="Times New Roman"/>
        </w:rPr>
        <w:t>markets .</w:t>
      </w:r>
      <w:proofErr w:type="gramEnd"/>
      <w:r>
        <w:rPr>
          <w:rFonts w:eastAsia="Times New Roman" w:cs="Times New Roman"/>
        </w:rPr>
        <w:t xml:space="preserve"> The Fellow will work with reporters to create an </w:t>
      </w:r>
      <w:proofErr w:type="spellStart"/>
      <w:r>
        <w:rPr>
          <w:rFonts w:eastAsia="Times New Roman" w:cs="Times New Roman"/>
        </w:rPr>
        <w:t>infographic</w:t>
      </w:r>
      <w:proofErr w:type="spellEnd"/>
      <w:r>
        <w:rPr>
          <w:rFonts w:eastAsia="Times New Roman" w:cs="Times New Roman"/>
        </w:rPr>
        <w:t xml:space="preserve"> to accompany these stories.</w:t>
      </w:r>
    </w:p>
    <w:p w:rsidR="00D46FF8" w:rsidRDefault="00D46FF8" w:rsidP="00D46FF8">
      <w:pPr>
        <w:rPr>
          <w:rFonts w:eastAsia="Times New Roman" w:cs="Times New Roman"/>
        </w:rPr>
      </w:pPr>
    </w:p>
    <w:p w:rsidR="00D46FF8" w:rsidRDefault="00D46FF8">
      <w:pPr>
        <w:rPr>
          <w:rFonts w:eastAsia="Times New Roman" w:cs="Times New Roman"/>
        </w:rPr>
      </w:pPr>
      <w:r>
        <w:rPr>
          <w:rFonts w:eastAsia="Times New Roman" w:cs="Times New Roman"/>
        </w:rPr>
        <w:t xml:space="preserve">All content will be published by October 31, and will appear on our </w:t>
      </w:r>
      <w:r>
        <w:rPr>
          <w:rFonts w:eastAsia="Times New Roman" w:cs="Times New Roman"/>
        </w:rPr>
        <w:fldChar w:fldCharType="begin"/>
      </w:r>
      <w:r>
        <w:rPr>
          <w:rFonts w:eastAsia="Times New Roman" w:cs="Times New Roman"/>
        </w:rPr>
        <w:instrText xml:space="preserve"> HYPERLINK "http://campaigncash.org" \t "_blank" </w:instrText>
      </w:r>
      <w:r>
        <w:rPr>
          <w:rFonts w:eastAsia="Times New Roman" w:cs="Times New Roman"/>
        </w:rPr>
      </w:r>
      <w:r>
        <w:rPr>
          <w:rFonts w:eastAsia="Times New Roman" w:cs="Times New Roman"/>
        </w:rPr>
        <w:fldChar w:fldCharType="separate"/>
      </w:r>
      <w:r>
        <w:rPr>
          <w:rStyle w:val="Hyperlink"/>
          <w:rFonts w:eastAsia="Times New Roman" w:cs="Times New Roman"/>
        </w:rPr>
        <w:t>campaigncash.org</w:t>
      </w:r>
      <w:r>
        <w:rPr>
          <w:rFonts w:eastAsia="Times New Roman" w:cs="Times New Roman"/>
        </w:rPr>
        <w:fldChar w:fldCharType="end"/>
      </w:r>
      <w:r>
        <w:rPr>
          <w:rFonts w:eastAsia="Times New Roman" w:cs="Times New Roman"/>
        </w:rPr>
        <w:t xml:space="preserve"> </w:t>
      </w:r>
      <w:proofErr w:type="spellStart"/>
      <w:r>
        <w:rPr>
          <w:rFonts w:eastAsia="Times New Roman" w:cs="Times New Roman"/>
        </w:rPr>
        <w:t>tumblr</w:t>
      </w:r>
      <w:proofErr w:type="spellEnd"/>
      <w:r>
        <w:rPr>
          <w:rFonts w:eastAsia="Times New Roman" w:cs="Times New Roman"/>
        </w:rPr>
        <w:t>.</w:t>
      </w:r>
    </w:p>
    <w:p w:rsidR="00D46FF8" w:rsidRPr="00D46FF8" w:rsidRDefault="00D46FF8">
      <w:pPr>
        <w:rPr>
          <w:rFonts w:eastAsia="Times New Roman" w:cs="Times New Roman"/>
          <w:b/>
        </w:rPr>
      </w:pPr>
    </w:p>
    <w:p w:rsidR="00D46FF8" w:rsidRPr="00D46FF8" w:rsidRDefault="00D46FF8">
      <w:pPr>
        <w:rPr>
          <w:rFonts w:eastAsia="Times New Roman" w:cs="Times New Roman"/>
          <w:b/>
        </w:rPr>
      </w:pPr>
      <w:r w:rsidRPr="00D46FF8">
        <w:rPr>
          <w:rFonts w:eastAsia="Times New Roman" w:cs="Times New Roman"/>
          <w:b/>
        </w:rPr>
        <w:t>The Fellowship—Description</w:t>
      </w:r>
    </w:p>
    <w:p w:rsidR="00D46FF8" w:rsidRDefault="00D46FF8" w:rsidP="00D46FF8">
      <w:pPr>
        <w:pStyle w:val="ListParagraph"/>
        <w:numPr>
          <w:ilvl w:val="0"/>
          <w:numId w:val="1"/>
        </w:numPr>
        <w:rPr>
          <w:rFonts w:eastAsia="Times New Roman" w:cs="Times New Roman"/>
        </w:rPr>
      </w:pPr>
      <w:r>
        <w:rPr>
          <w:rFonts w:eastAsia="Times New Roman" w:cs="Times New Roman"/>
        </w:rPr>
        <w:t>Attend all briefings, meetings, organized for this collaboration (all meetings and briefings will be by phone or webinar)</w:t>
      </w:r>
    </w:p>
    <w:p w:rsidR="00D46FF8" w:rsidRDefault="00D46FF8" w:rsidP="00D46FF8">
      <w:pPr>
        <w:pStyle w:val="ListParagraph"/>
        <w:numPr>
          <w:ilvl w:val="0"/>
          <w:numId w:val="1"/>
        </w:numPr>
        <w:rPr>
          <w:rFonts w:eastAsia="Times New Roman" w:cs="Times New Roman"/>
        </w:rPr>
      </w:pPr>
      <w:r>
        <w:rPr>
          <w:rFonts w:eastAsia="Times New Roman" w:cs="Times New Roman"/>
        </w:rPr>
        <w:t xml:space="preserve">Research the news media landscape for the 5-8 identified media markets. This means identifying the TV news providers, radio news providers, locally-focused digital news providers, and print news providers in the area, and </w:t>
      </w:r>
      <w:proofErr w:type="gramStart"/>
      <w:r>
        <w:rPr>
          <w:rFonts w:eastAsia="Times New Roman" w:cs="Times New Roman"/>
        </w:rPr>
        <w:t>uncovering  who</w:t>
      </w:r>
      <w:proofErr w:type="gramEnd"/>
      <w:r>
        <w:rPr>
          <w:rFonts w:eastAsia="Times New Roman" w:cs="Times New Roman"/>
        </w:rPr>
        <w:t xml:space="preserve"> owns these different media outlets, with the aim of understanding whether there is a diversity of media in these locations.</w:t>
      </w:r>
    </w:p>
    <w:p w:rsidR="00D46FF8" w:rsidRDefault="00D46FF8" w:rsidP="00D46FF8">
      <w:pPr>
        <w:pStyle w:val="ListParagraph"/>
        <w:numPr>
          <w:ilvl w:val="0"/>
          <w:numId w:val="1"/>
        </w:numPr>
        <w:rPr>
          <w:rFonts w:eastAsia="Times New Roman" w:cs="Times New Roman"/>
        </w:rPr>
      </w:pPr>
      <w:r>
        <w:rPr>
          <w:rFonts w:eastAsia="Times New Roman" w:cs="Times New Roman"/>
        </w:rPr>
        <w:t xml:space="preserve">Work with TMC reporters to develop a rich </w:t>
      </w:r>
      <w:proofErr w:type="spellStart"/>
      <w:r>
        <w:rPr>
          <w:rFonts w:eastAsia="Times New Roman" w:cs="Times New Roman"/>
        </w:rPr>
        <w:t>inforgraphic</w:t>
      </w:r>
      <w:proofErr w:type="spellEnd"/>
      <w:r>
        <w:rPr>
          <w:rFonts w:eastAsia="Times New Roman" w:cs="Times New Roman"/>
        </w:rPr>
        <w:t xml:space="preserve"> to tell the story of access. </w:t>
      </w:r>
    </w:p>
    <w:p w:rsidR="00D46FF8" w:rsidRDefault="00D46FF8" w:rsidP="00D46FF8">
      <w:pPr>
        <w:rPr>
          <w:rFonts w:eastAsia="Times New Roman" w:cs="Times New Roman"/>
        </w:rPr>
      </w:pPr>
    </w:p>
    <w:p w:rsidR="00D46FF8" w:rsidRPr="00D46FF8" w:rsidRDefault="00D46FF8" w:rsidP="00D46FF8">
      <w:pPr>
        <w:rPr>
          <w:rFonts w:eastAsia="Times New Roman" w:cs="Times New Roman"/>
          <w:b/>
        </w:rPr>
      </w:pPr>
      <w:r w:rsidRPr="00D46FF8">
        <w:rPr>
          <w:rFonts w:eastAsia="Times New Roman" w:cs="Times New Roman"/>
          <w:b/>
        </w:rPr>
        <w:t>Requirements:</w:t>
      </w:r>
    </w:p>
    <w:p w:rsidR="00D46FF8" w:rsidRDefault="00D46FF8" w:rsidP="00D46FF8">
      <w:pPr>
        <w:pStyle w:val="ListParagraph"/>
        <w:numPr>
          <w:ilvl w:val="0"/>
          <w:numId w:val="2"/>
        </w:numPr>
        <w:rPr>
          <w:rFonts w:eastAsia="Times New Roman" w:cs="Times New Roman"/>
        </w:rPr>
      </w:pPr>
      <w:r>
        <w:rPr>
          <w:rFonts w:eastAsia="Times New Roman" w:cs="Times New Roman"/>
        </w:rPr>
        <w:t>Working journalist</w:t>
      </w:r>
    </w:p>
    <w:p w:rsidR="00D46FF8" w:rsidRDefault="00D46FF8" w:rsidP="00D46FF8">
      <w:pPr>
        <w:pStyle w:val="ListParagraph"/>
        <w:numPr>
          <w:ilvl w:val="0"/>
          <w:numId w:val="2"/>
        </w:numPr>
        <w:rPr>
          <w:rFonts w:eastAsia="Times New Roman" w:cs="Times New Roman"/>
        </w:rPr>
      </w:pPr>
      <w:r>
        <w:rPr>
          <w:rFonts w:eastAsia="Times New Roman" w:cs="Times New Roman"/>
        </w:rPr>
        <w:t>Background in media policy</w:t>
      </w:r>
    </w:p>
    <w:p w:rsidR="00D46FF8" w:rsidRDefault="00D46FF8" w:rsidP="00D46FF8">
      <w:pPr>
        <w:pStyle w:val="ListParagraph"/>
        <w:numPr>
          <w:ilvl w:val="0"/>
          <w:numId w:val="2"/>
        </w:numPr>
        <w:rPr>
          <w:rFonts w:eastAsia="Times New Roman" w:cs="Times New Roman"/>
        </w:rPr>
      </w:pPr>
      <w:r>
        <w:rPr>
          <w:rFonts w:eastAsia="Times New Roman" w:cs="Times New Roman"/>
        </w:rPr>
        <w:t xml:space="preserve">Experience in creating </w:t>
      </w:r>
      <w:proofErr w:type="spellStart"/>
      <w:r>
        <w:rPr>
          <w:rFonts w:eastAsia="Times New Roman" w:cs="Times New Roman"/>
        </w:rPr>
        <w:t>infographics</w:t>
      </w:r>
      <w:proofErr w:type="spellEnd"/>
    </w:p>
    <w:p w:rsidR="00D46FF8" w:rsidRDefault="00D46FF8" w:rsidP="00D46FF8">
      <w:pPr>
        <w:rPr>
          <w:rFonts w:eastAsia="Times New Roman" w:cs="Times New Roman"/>
        </w:rPr>
      </w:pPr>
    </w:p>
    <w:p w:rsidR="00D46FF8" w:rsidRDefault="00D46FF8" w:rsidP="00D46FF8">
      <w:pPr>
        <w:rPr>
          <w:rFonts w:eastAsia="Times New Roman" w:cs="Times New Roman"/>
        </w:rPr>
      </w:pPr>
      <w:r>
        <w:rPr>
          <w:rFonts w:eastAsia="Times New Roman" w:cs="Times New Roman"/>
        </w:rPr>
        <w:t>Compensation:  $1000.</w:t>
      </w:r>
    </w:p>
    <w:p w:rsidR="00D46FF8" w:rsidRDefault="00D46FF8" w:rsidP="00D46FF8">
      <w:pPr>
        <w:rPr>
          <w:rFonts w:eastAsia="Times New Roman" w:cs="Times New Roman"/>
        </w:rPr>
      </w:pPr>
      <w:r>
        <w:rPr>
          <w:rFonts w:eastAsia="Times New Roman" w:cs="Times New Roman"/>
        </w:rPr>
        <w:t>Start: September 10; End October 30</w:t>
      </w:r>
    </w:p>
    <w:p w:rsidR="00D46FF8" w:rsidRPr="00D46FF8" w:rsidRDefault="00D46FF8" w:rsidP="00D46FF8">
      <w:pPr>
        <w:rPr>
          <w:rFonts w:eastAsia="Times New Roman" w:cs="Times New Roman"/>
        </w:rPr>
      </w:pPr>
      <w:r>
        <w:rPr>
          <w:rFonts w:eastAsia="Times New Roman" w:cs="Times New Roman"/>
        </w:rPr>
        <w:t>Send resume, cover letter to joellen@themediaconsortium.com</w:t>
      </w:r>
    </w:p>
    <w:bookmarkEnd w:id="0"/>
    <w:sectPr w:rsidR="00D46FF8" w:rsidRPr="00D46FF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3048F"/>
    <w:multiLevelType w:val="hybridMultilevel"/>
    <w:tmpl w:val="FCE2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152695"/>
    <w:multiLevelType w:val="hybridMultilevel"/>
    <w:tmpl w:val="9F9C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F8"/>
    <w:rsid w:val="004E53A7"/>
    <w:rsid w:val="005F13EA"/>
    <w:rsid w:val="00750173"/>
    <w:rsid w:val="00D4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FF8"/>
    <w:rPr>
      <w:color w:val="0000FF"/>
      <w:u w:val="single"/>
    </w:rPr>
  </w:style>
  <w:style w:type="paragraph" w:styleId="ListParagraph">
    <w:name w:val="List Paragraph"/>
    <w:basedOn w:val="Normal"/>
    <w:uiPriority w:val="34"/>
    <w:qFormat/>
    <w:rsid w:val="00D46F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FF8"/>
    <w:rPr>
      <w:color w:val="0000FF"/>
      <w:u w:val="single"/>
    </w:rPr>
  </w:style>
  <w:style w:type="paragraph" w:styleId="ListParagraph">
    <w:name w:val="List Paragraph"/>
    <w:basedOn w:val="Normal"/>
    <w:uiPriority w:val="34"/>
    <w:qFormat/>
    <w:rsid w:val="00D46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324</Words>
  <Characters>1851</Characters>
  <Application>Microsoft Macintosh Word</Application>
  <DocSecurity>0</DocSecurity>
  <Lines>15</Lines>
  <Paragraphs>4</Paragraphs>
  <ScaleCrop>false</ScaleCrop>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2012-08-31T17:42:00Z</dcterms:created>
  <dcterms:modified xsi:type="dcterms:W3CDTF">2012-08-31T18:30:00Z</dcterms:modified>
</cp:coreProperties>
</file>