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4C" w:rsidRDefault="004761B7">
      <w:r>
        <w:t>Bo Sacks</w:t>
      </w:r>
    </w:p>
    <w:p w:rsidR="004761B7" w:rsidRDefault="004761B7"/>
    <w:p w:rsidR="004761B7" w:rsidRDefault="004761B7"/>
    <w:p w:rsidR="004761B7" w:rsidRDefault="004761B7">
      <w:r>
        <w:rPr>
          <w:rFonts w:eastAsia="Times New Roman" w:cs="Times New Roman"/>
        </w:rPr>
        <w:t>There is more money being made in the reading business today than ever before.  Print is not going to go away and neither is the web.  What we as an industry must confront is the eventual transition from making most of our money on paper to the time when we make most of our money from pixels.  One of the most fascinating things about this monetary transformation is that the transference timing will be different for each sector of our business.</w:t>
      </w:r>
      <w:r>
        <w:rPr>
          <w:rFonts w:eastAsia="Times New Roman" w:cs="Times New Roman"/>
        </w:rPr>
        <w:t xml:space="preserve"> …[No matter what or when,] </w:t>
      </w:r>
      <w:bookmarkStart w:id="0" w:name="_GoBack"/>
      <w:bookmarkEnd w:id="0"/>
      <w:r>
        <w:rPr>
          <w:rFonts w:eastAsia="Times New Roman" w:cs="Times New Roman"/>
        </w:rPr>
        <w:t>T</w:t>
      </w:r>
      <w:r>
        <w:rPr>
          <w:rFonts w:eastAsia="Times New Roman" w:cs="Times New Roman"/>
        </w:rPr>
        <w:t>he death of our industry is not happening and, quite to the contrary, we are entering the next golden age of the publishing business.</w:t>
      </w:r>
    </w:p>
    <w:sectPr w:rsidR="004761B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B7"/>
    <w:rsid w:val="004761B7"/>
    <w:rsid w:val="00750173"/>
    <w:rsid w:val="00CC1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516</Characters>
  <Application>Microsoft Macintosh Word</Application>
  <DocSecurity>0</DocSecurity>
  <Lines>7</Lines>
  <Paragraphs>1</Paragraphs>
  <ScaleCrop>false</ScaleCrop>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2012-12-19T01:56:00Z</dcterms:created>
  <dcterms:modified xsi:type="dcterms:W3CDTF">2012-12-19T18:51:00Z</dcterms:modified>
</cp:coreProperties>
</file>