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D6D16" w14:textId="77777777" w:rsidR="00AC60C2" w:rsidRDefault="006C4117">
      <w:r>
        <w:t>Talking Points for AAN Foundation</w:t>
      </w:r>
    </w:p>
    <w:p w14:paraId="7C2ECDAA" w14:textId="77777777" w:rsidR="00786E60" w:rsidRDefault="00786E60"/>
    <w:p w14:paraId="2A94E972" w14:textId="77777777" w:rsidR="00786E60" w:rsidRDefault="00786E60">
      <w:r>
        <w:t>Purpose: Convince AAN Foundation to partner with TMC; Outcome—work towards merger</w:t>
      </w:r>
      <w:bookmarkStart w:id="0" w:name="_GoBack"/>
      <w:bookmarkEnd w:id="0"/>
    </w:p>
    <w:p w14:paraId="2DCC8977" w14:textId="77777777" w:rsidR="006C4117" w:rsidRDefault="006C4117"/>
    <w:p w14:paraId="1AC265E9" w14:textId="77777777" w:rsidR="00786E60" w:rsidRDefault="00786E60"/>
    <w:p w14:paraId="2ECC60A8" w14:textId="77777777" w:rsidR="00786E60" w:rsidRDefault="00786E60">
      <w:r>
        <w:t xml:space="preserve">1. </w:t>
      </w:r>
      <w:r w:rsidRPr="00786E60">
        <w:rPr>
          <w:b/>
        </w:rPr>
        <w:t>The Story of Associations</w:t>
      </w:r>
    </w:p>
    <w:p w14:paraId="71A4CBAB" w14:textId="77777777" w:rsidR="00786E60" w:rsidRDefault="00786E60" w:rsidP="00786E60">
      <w:pPr>
        <w:pStyle w:val="ListParagraph"/>
        <w:numPr>
          <w:ilvl w:val="0"/>
          <w:numId w:val="14"/>
        </w:numPr>
      </w:pPr>
      <w:r>
        <w:t>Over 10 different associations</w:t>
      </w:r>
    </w:p>
    <w:p w14:paraId="5A2659A1" w14:textId="77777777" w:rsidR="00786E60" w:rsidRDefault="00786E60" w:rsidP="00786E60">
      <w:pPr>
        <w:pStyle w:val="ListParagraph"/>
        <w:numPr>
          <w:ilvl w:val="0"/>
          <w:numId w:val="14"/>
        </w:numPr>
      </w:pPr>
    </w:p>
    <w:p w14:paraId="0C494EBB" w14:textId="77777777" w:rsidR="00786E60" w:rsidRDefault="00786E60"/>
    <w:p w14:paraId="735E1C38" w14:textId="77777777" w:rsidR="00786E60" w:rsidRDefault="00786E60"/>
    <w:p w14:paraId="7C6D8AB3" w14:textId="77777777" w:rsidR="006C4117" w:rsidRDefault="006C4117">
      <w:r>
        <w:t xml:space="preserve">I. </w:t>
      </w:r>
      <w:r w:rsidRPr="006C4117">
        <w:rPr>
          <w:b/>
        </w:rPr>
        <w:t>Who We Are</w:t>
      </w:r>
      <w:r w:rsidR="00786E60">
        <w:rPr>
          <w:b/>
        </w:rPr>
        <w:t xml:space="preserve"> </w:t>
      </w:r>
    </w:p>
    <w:p w14:paraId="116EE6B2" w14:textId="77777777" w:rsidR="006C4117" w:rsidRDefault="006C4117" w:rsidP="006C4117">
      <w:pPr>
        <w:pStyle w:val="ListParagraph"/>
        <w:numPr>
          <w:ilvl w:val="0"/>
          <w:numId w:val="3"/>
        </w:numPr>
      </w:pPr>
      <w:r>
        <w:t xml:space="preserve">News organizations </w:t>
      </w:r>
      <w:r w:rsidR="00AF355F">
        <w:t xml:space="preserve"> (Mother Jones, Colorlines, Public News Service, Wash Monthly)</w:t>
      </w:r>
    </w:p>
    <w:p w14:paraId="66950344" w14:textId="77777777" w:rsidR="00AF355F" w:rsidRDefault="006C4117" w:rsidP="00AF355F">
      <w:pPr>
        <w:pStyle w:val="ListParagraph"/>
        <w:numPr>
          <w:ilvl w:val="0"/>
          <w:numId w:val="3"/>
        </w:numPr>
      </w:pPr>
      <w:r>
        <w:t>Independent</w:t>
      </w:r>
      <w:r w:rsidR="00AF355F">
        <w:t xml:space="preserve"> (Orion, Dissent, In These Times, Yes!, Thom Hartmann)</w:t>
      </w:r>
    </w:p>
    <w:p w14:paraId="7DAB4847" w14:textId="77777777" w:rsidR="006C4117" w:rsidRDefault="006C4117" w:rsidP="006C4117">
      <w:pPr>
        <w:pStyle w:val="ListParagraph"/>
        <w:numPr>
          <w:ilvl w:val="0"/>
          <w:numId w:val="3"/>
        </w:numPr>
      </w:pPr>
      <w:r>
        <w:t>Progressive</w:t>
      </w:r>
      <w:r w:rsidR="00AF355F">
        <w:t xml:space="preserve"> (Democracy Now!, The Nation, Bitch,  Young Turks)</w:t>
      </w:r>
    </w:p>
    <w:p w14:paraId="2F00C04F" w14:textId="77777777" w:rsidR="006C4117" w:rsidRDefault="006C4117" w:rsidP="006C4117">
      <w:pPr>
        <w:pStyle w:val="ListParagraph"/>
        <w:numPr>
          <w:ilvl w:val="0"/>
          <w:numId w:val="3"/>
        </w:numPr>
      </w:pPr>
      <w:r>
        <w:t>National, International and Regional</w:t>
      </w:r>
      <w:r w:rsidR="00AF355F">
        <w:t xml:space="preserve"> (Truthout, Human Rights Channel, High Country News) </w:t>
      </w:r>
    </w:p>
    <w:p w14:paraId="4ADE5B8F" w14:textId="77777777" w:rsidR="006C4117" w:rsidRDefault="006C4117" w:rsidP="006C4117">
      <w:pPr>
        <w:pStyle w:val="ListParagraph"/>
        <w:numPr>
          <w:ilvl w:val="0"/>
          <w:numId w:val="3"/>
        </w:numPr>
      </w:pPr>
      <w:r>
        <w:t>Multiplatform, with focus on digital</w:t>
      </w:r>
      <w:r w:rsidR="00AF355F">
        <w:t xml:space="preserve"> (KCETLINK TV, Brave New Films, National Radio Project, Truthdig, The Progressive, The New Press, and Small World News, a mobile site)</w:t>
      </w:r>
    </w:p>
    <w:p w14:paraId="4F6B5404" w14:textId="77777777" w:rsidR="006C4117" w:rsidRDefault="006C4117" w:rsidP="006C4117"/>
    <w:p w14:paraId="6382F9D6" w14:textId="77777777" w:rsidR="006C4117" w:rsidRDefault="006C4117" w:rsidP="006C4117">
      <w:r>
        <w:t xml:space="preserve">2. </w:t>
      </w:r>
      <w:r w:rsidRPr="006C4117">
        <w:rPr>
          <w:b/>
        </w:rPr>
        <w:t>What We Do</w:t>
      </w:r>
    </w:p>
    <w:p w14:paraId="32B78586" w14:textId="77777777" w:rsidR="006C4117" w:rsidRDefault="006C4117" w:rsidP="006C4117">
      <w:pPr>
        <w:pStyle w:val="ListParagraph"/>
        <w:numPr>
          <w:ilvl w:val="0"/>
          <w:numId w:val="4"/>
        </w:numPr>
      </w:pPr>
      <w:r>
        <w:t>Support Members</w:t>
      </w:r>
    </w:p>
    <w:p w14:paraId="458A260B" w14:textId="77777777" w:rsidR="006C4117" w:rsidRDefault="006C4117" w:rsidP="006C4117">
      <w:pPr>
        <w:pStyle w:val="ListParagraph"/>
        <w:numPr>
          <w:ilvl w:val="0"/>
          <w:numId w:val="8"/>
        </w:numPr>
      </w:pPr>
      <w:r>
        <w:t>Annual Conference</w:t>
      </w:r>
    </w:p>
    <w:p w14:paraId="5FE24EF5" w14:textId="77777777" w:rsidR="006C4117" w:rsidRDefault="006C4117" w:rsidP="006C4117">
      <w:pPr>
        <w:pStyle w:val="ListParagraph"/>
        <w:numPr>
          <w:ilvl w:val="0"/>
          <w:numId w:val="8"/>
        </w:numPr>
      </w:pPr>
      <w:r>
        <w:t>Nonprofit giving strategies and tools (crowdfunding, CRM)</w:t>
      </w:r>
    </w:p>
    <w:p w14:paraId="07FBFA7A" w14:textId="77777777" w:rsidR="006C4117" w:rsidRDefault="006C4117" w:rsidP="006C4117">
      <w:pPr>
        <w:pStyle w:val="ListParagraph"/>
        <w:numPr>
          <w:ilvl w:val="0"/>
          <w:numId w:val="8"/>
        </w:numPr>
      </w:pPr>
      <w:r>
        <w:t>Reporting Resources (media policy, repro justice, etc)</w:t>
      </w:r>
    </w:p>
    <w:p w14:paraId="68C4DC41" w14:textId="77777777" w:rsidR="006C4117" w:rsidRDefault="006C4117" w:rsidP="006C4117">
      <w:pPr>
        <w:pStyle w:val="ListParagraph"/>
        <w:numPr>
          <w:ilvl w:val="0"/>
          <w:numId w:val="4"/>
        </w:numPr>
      </w:pPr>
      <w:r>
        <w:t>Grow Impact</w:t>
      </w:r>
    </w:p>
    <w:p w14:paraId="6342A3D2" w14:textId="77777777" w:rsidR="006C4117" w:rsidRDefault="006C4117" w:rsidP="006C4117">
      <w:pPr>
        <w:pStyle w:val="ListParagraph"/>
        <w:numPr>
          <w:ilvl w:val="0"/>
          <w:numId w:val="10"/>
        </w:numPr>
      </w:pPr>
      <w:r>
        <w:t>Editorial Collaborations (metrics project)</w:t>
      </w:r>
    </w:p>
    <w:p w14:paraId="0E9392F2" w14:textId="77777777" w:rsidR="006C4117" w:rsidRDefault="006C4117" w:rsidP="006C4117">
      <w:pPr>
        <w:pStyle w:val="ListParagraph"/>
        <w:numPr>
          <w:ilvl w:val="0"/>
          <w:numId w:val="10"/>
        </w:numPr>
      </w:pPr>
      <w:r>
        <w:t>Marketing and PR strategies and tools (Vocus)</w:t>
      </w:r>
    </w:p>
    <w:p w14:paraId="4E7917B8" w14:textId="77777777" w:rsidR="006C4117" w:rsidRDefault="006C4117" w:rsidP="006C4117">
      <w:pPr>
        <w:pStyle w:val="ListParagraph"/>
        <w:numPr>
          <w:ilvl w:val="0"/>
          <w:numId w:val="10"/>
        </w:numPr>
      </w:pPr>
      <w:r>
        <w:t>Advocacy re: media-related issues (Net Neutrality)</w:t>
      </w:r>
    </w:p>
    <w:p w14:paraId="168FC477" w14:textId="77777777" w:rsidR="006C4117" w:rsidRDefault="006C4117" w:rsidP="006C4117"/>
    <w:p w14:paraId="2470BBCF" w14:textId="77777777" w:rsidR="006C4117" w:rsidRPr="00AF355F" w:rsidRDefault="006C4117" w:rsidP="006C4117">
      <w:pPr>
        <w:rPr>
          <w:b/>
        </w:rPr>
      </w:pPr>
      <w:r w:rsidRPr="006C4117">
        <w:rPr>
          <w:b/>
        </w:rPr>
        <w:t>4. Benefits</w:t>
      </w:r>
    </w:p>
    <w:p w14:paraId="13E1BEFB" w14:textId="77777777" w:rsidR="006C4117" w:rsidRDefault="006C4117" w:rsidP="006C4117">
      <w:pPr>
        <w:pStyle w:val="ListParagraph"/>
        <w:numPr>
          <w:ilvl w:val="0"/>
          <w:numId w:val="12"/>
        </w:numPr>
      </w:pPr>
      <w:r>
        <w:rPr>
          <w:b/>
        </w:rPr>
        <w:t xml:space="preserve">Deepen </w:t>
      </w:r>
      <w:r w:rsidRPr="006C4117">
        <w:rPr>
          <w:b/>
        </w:rPr>
        <w:t>Audience Engagement</w:t>
      </w:r>
      <w:r>
        <w:t>—The nationalization of local stories and localization of national stories empowers your readers  (Kauai)</w:t>
      </w:r>
      <w:r w:rsidR="00786E60">
        <w:t>. That engagement is why the Media Consortium is growing—in the past two years, we’ve only lost one outlet, and have doubled in size, from 45 to 70 members.</w:t>
      </w:r>
    </w:p>
    <w:p w14:paraId="5668614C" w14:textId="77777777" w:rsidR="006C4117" w:rsidRDefault="006C4117" w:rsidP="006C4117">
      <w:pPr>
        <w:pStyle w:val="ListParagraph"/>
        <w:numPr>
          <w:ilvl w:val="0"/>
          <w:numId w:val="12"/>
        </w:numPr>
      </w:pPr>
      <w:r>
        <w:rPr>
          <w:b/>
        </w:rPr>
        <w:t xml:space="preserve">Develop </w:t>
      </w:r>
      <w:r w:rsidRPr="006C4117">
        <w:rPr>
          <w:b/>
        </w:rPr>
        <w:t>Hybrid Business models</w:t>
      </w:r>
      <w:r>
        <w:t>—</w:t>
      </w:r>
      <w:r w:rsidR="00786E60">
        <w:t xml:space="preserve">The future of news media is a hybrid nonprofit/forprofit model that can weather technology storms. </w:t>
      </w:r>
      <w:r>
        <w:t>Learn from our nonprofit digital natives how to develop online audiences into donors</w:t>
      </w:r>
    </w:p>
    <w:p w14:paraId="7D6990B3" w14:textId="77777777" w:rsidR="00AF355F" w:rsidRDefault="006C4117" w:rsidP="006C4117">
      <w:pPr>
        <w:pStyle w:val="ListParagraph"/>
        <w:numPr>
          <w:ilvl w:val="0"/>
          <w:numId w:val="12"/>
        </w:numPr>
      </w:pPr>
      <w:r w:rsidRPr="00786E60">
        <w:rPr>
          <w:b/>
        </w:rPr>
        <w:t>Increase Funding for Reporting</w:t>
      </w:r>
      <w:r>
        <w:t>—Foundations want to give to stories, and we know how to open those doors.</w:t>
      </w:r>
      <w:r w:rsidR="00786E60">
        <w:t xml:space="preserve"> </w:t>
      </w:r>
    </w:p>
    <w:p w14:paraId="55E1190A" w14:textId="77777777" w:rsidR="00786E60" w:rsidRDefault="00786E60" w:rsidP="006C4117">
      <w:pPr>
        <w:pStyle w:val="ListParagraph"/>
        <w:numPr>
          <w:ilvl w:val="0"/>
          <w:numId w:val="12"/>
        </w:numPr>
      </w:pPr>
    </w:p>
    <w:p w14:paraId="378A71C5" w14:textId="77777777" w:rsidR="00786E60" w:rsidRPr="00AF355F" w:rsidRDefault="00786E60" w:rsidP="00786E60">
      <w:pPr>
        <w:rPr>
          <w:b/>
        </w:rPr>
      </w:pPr>
      <w:r w:rsidRPr="006C4117">
        <w:rPr>
          <w:b/>
        </w:rPr>
        <w:t>Proposal</w:t>
      </w:r>
      <w:r>
        <w:rPr>
          <w:b/>
        </w:rPr>
        <w:t>: Enhanced Partnership</w:t>
      </w:r>
    </w:p>
    <w:p w14:paraId="553B63F0" w14:textId="77777777" w:rsidR="00786E60" w:rsidRDefault="00786E60" w:rsidP="00786E60">
      <w:pPr>
        <w:pStyle w:val="ListParagraph"/>
        <w:numPr>
          <w:ilvl w:val="0"/>
          <w:numId w:val="4"/>
        </w:numPr>
      </w:pPr>
      <w:r>
        <w:t>Joint February Meeting with AAN members (AAN Digital/ TMC Annual)</w:t>
      </w:r>
    </w:p>
    <w:p w14:paraId="6275D211" w14:textId="77777777" w:rsidR="00786E60" w:rsidRDefault="00786E60" w:rsidP="00786E60">
      <w:pPr>
        <w:pStyle w:val="ListParagraph"/>
        <w:numPr>
          <w:ilvl w:val="0"/>
          <w:numId w:val="4"/>
        </w:numPr>
      </w:pPr>
      <w:r>
        <w:lastRenderedPageBreak/>
        <w:t>Joint Impact Projects (immigration, reproductive health, poverty)</w:t>
      </w:r>
    </w:p>
    <w:p w14:paraId="5D08B4E2" w14:textId="77777777" w:rsidR="00786E60" w:rsidRDefault="00786E60" w:rsidP="00786E60">
      <w:pPr>
        <w:pStyle w:val="ListParagraph"/>
        <w:numPr>
          <w:ilvl w:val="0"/>
          <w:numId w:val="4"/>
        </w:numPr>
      </w:pPr>
      <w:r>
        <w:t>Explore the value of a merger of TMC and AAN Foundation</w:t>
      </w:r>
    </w:p>
    <w:p w14:paraId="321032B8" w14:textId="77777777" w:rsidR="00786E60" w:rsidRDefault="00786E60" w:rsidP="006C4117"/>
    <w:p w14:paraId="327696E9" w14:textId="77777777" w:rsidR="006C4117" w:rsidRDefault="006C4117" w:rsidP="006C4117"/>
    <w:sectPr w:rsidR="006C4117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FDB"/>
    <w:multiLevelType w:val="hybridMultilevel"/>
    <w:tmpl w:val="9638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D10DD"/>
    <w:multiLevelType w:val="hybridMultilevel"/>
    <w:tmpl w:val="454E45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240C55"/>
    <w:multiLevelType w:val="hybridMultilevel"/>
    <w:tmpl w:val="735E3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8092E"/>
    <w:multiLevelType w:val="hybridMultilevel"/>
    <w:tmpl w:val="C94E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E0554"/>
    <w:multiLevelType w:val="hybridMultilevel"/>
    <w:tmpl w:val="0B6EE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65A1C"/>
    <w:multiLevelType w:val="hybridMultilevel"/>
    <w:tmpl w:val="7DC0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52FB3"/>
    <w:multiLevelType w:val="hybridMultilevel"/>
    <w:tmpl w:val="2EACCF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59284D"/>
    <w:multiLevelType w:val="hybridMultilevel"/>
    <w:tmpl w:val="AC2A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E6FB9"/>
    <w:multiLevelType w:val="hybridMultilevel"/>
    <w:tmpl w:val="A614B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F25CB"/>
    <w:multiLevelType w:val="hybridMultilevel"/>
    <w:tmpl w:val="0F0A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9251F"/>
    <w:multiLevelType w:val="hybridMultilevel"/>
    <w:tmpl w:val="E840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13DEC"/>
    <w:multiLevelType w:val="hybridMultilevel"/>
    <w:tmpl w:val="B3F8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945DB"/>
    <w:multiLevelType w:val="hybridMultilevel"/>
    <w:tmpl w:val="3A4E3B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A473711"/>
    <w:multiLevelType w:val="hybridMultilevel"/>
    <w:tmpl w:val="B1BAB2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17"/>
    <w:rsid w:val="006C4117"/>
    <w:rsid w:val="00750173"/>
    <w:rsid w:val="00786E60"/>
    <w:rsid w:val="00AC60C2"/>
    <w:rsid w:val="00A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44C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272</Words>
  <Characters>1554</Characters>
  <Application>Microsoft Macintosh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2014-07-07T21:51:00Z</dcterms:created>
  <dcterms:modified xsi:type="dcterms:W3CDTF">2014-07-08T21:46:00Z</dcterms:modified>
</cp:coreProperties>
</file>