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E" w:rsidRDefault="002D451A">
      <w:r>
        <w:t xml:space="preserve">Minutes February 20: </w:t>
      </w:r>
    </w:p>
    <w:p w:rsidR="006F7638" w:rsidRDefault="006F7638"/>
    <w:p w:rsidR="006F7638" w:rsidRPr="006F7638" w:rsidRDefault="006F7638">
      <w:pPr>
        <w:rPr>
          <w:b/>
        </w:rPr>
      </w:pPr>
      <w:bookmarkStart w:id="0" w:name="_GoBack"/>
      <w:r w:rsidRPr="006F7638">
        <w:rPr>
          <w:b/>
        </w:rPr>
        <w:t>Part I: 9-11: Business Meeting</w:t>
      </w:r>
    </w:p>
    <w:bookmarkEnd w:id="0"/>
    <w:p w:rsidR="006F7638" w:rsidRDefault="006F7638"/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How we message around ourselves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How we reach out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Website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Communications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Dream goal - Convince Ford or OSI that the way to continue race equity work is to help outlets continue race equity work within their outlets.  Try to get multi-year grant of $250,000 to cover administration and fund grants to members on race equity work. Grants around $30K.  For example, bring in Race Forward to train staff, fund a retreat, attend Facing Race.   It would not pay for diversity fellowships. 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Continuing Conversation -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How can TMC help members continue this work?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methods to measure impact/progress.  Bake that into project.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stronger relationships with historically black colleges to have stronger pipeline into internships/jobs.  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get away from diversity fellowships.  Seed funding for regular staff positions?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quarterly informal conference call amongst outlets to talk about steps taken.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slack channel on race equity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case study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UCLA just started Critical Race Theory dept and Social Justice Critical Theory dept.  Knowledge base stays in academia.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Would have been great to hear what semi-successful groups have done to move toward race equity.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KPCC, Bill Davis - have done great race equity work. Hired/fired, rebranded.  Now have more Latino than White listeners.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Which outlets can speak successfully to a black audience?  Democracy Now.  Real News.  What are they doing to make communities of color feel that the outlet speaks to them.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First racial equity step as a group should be to talk to each other and learn from those who are ahead.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collaboration not inclusion</w:t>
      </w: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6F7638" w:rsidRPr="006F7638" w:rsidRDefault="006F7638" w:rsidP="006F7638">
      <w:pPr>
        <w:rPr>
          <w:rFonts w:ascii="Helvetica Neue" w:eastAsia="Times New Roman" w:hAnsi="Helvetica Neue" w:cs="Times New Roman"/>
          <w:sz w:val="21"/>
          <w:szCs w:val="21"/>
        </w:rPr>
      </w:pPr>
      <w:r w:rsidRPr="006F7638">
        <w:rPr>
          <w:rFonts w:ascii="Helvetica Neue" w:eastAsia="Times New Roman" w:hAnsi="Helvetica Neue" w:cs="Times New Roman"/>
          <w:sz w:val="21"/>
          <w:szCs w:val="21"/>
        </w:rPr>
        <w:t>- how do we communicate within the consortium?</w:t>
      </w:r>
    </w:p>
    <w:p w:rsidR="006F7638" w:rsidRDefault="006F7638"/>
    <w:p w:rsidR="006F7638" w:rsidRDefault="006F7638"/>
    <w:p w:rsidR="006F7638" w:rsidRPr="006F7638" w:rsidRDefault="006F7638">
      <w:pPr>
        <w:rPr>
          <w:b/>
        </w:rPr>
      </w:pPr>
      <w:r w:rsidRPr="006F7638">
        <w:rPr>
          <w:b/>
        </w:rPr>
        <w:t>Part II: 11-12: How to Combat Xenophobia</w:t>
      </w:r>
    </w:p>
    <w:p w:rsidR="002D451A" w:rsidRDefault="002D451A"/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survey outlets that specialize in immigrant stories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campuses have a lot of immigrant journalists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it is about storytelling at the end of the day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journalists who are immigrant should be highlighted in their work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 xml:space="preserve">2011 - </w: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begin"/>
      </w:r>
      <w:r w:rsidRPr="002D451A">
        <w:rPr>
          <w:rFonts w:ascii="Helvetica Neue" w:eastAsia="Times New Roman" w:hAnsi="Helvetica Neue" w:cs="Times New Roman"/>
          <w:sz w:val="21"/>
          <w:szCs w:val="21"/>
        </w:rPr>
        <w:instrText xml:space="preserve"> HYPERLINK "http://voicesofny.org" \t "_blank" </w:instrTex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separate"/>
      </w:r>
      <w:r w:rsidRPr="002D451A">
        <w:rPr>
          <w:rFonts w:ascii="Helvetica Neue" w:eastAsia="Times New Roman" w:hAnsi="Helvetica Neue" w:cs="Times New Roman"/>
          <w:color w:val="0000FF"/>
          <w:sz w:val="21"/>
          <w:szCs w:val="21"/>
          <w:u w:val="single"/>
        </w:rPr>
        <w:t>voicesofny.org</w: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end"/>
      </w:r>
      <w:r w:rsidRPr="002D451A">
        <w:rPr>
          <w:rFonts w:ascii="Helvetica Neue" w:eastAsia="Times New Roman" w:hAnsi="Helvetica Neue" w:cs="Times New Roman"/>
          <w:sz w:val="21"/>
          <w:szCs w:val="21"/>
        </w:rPr>
        <w:t xml:space="preserve"> - highlight and promote stories that counter the nativist narrative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amplifying stories from within ethnic/immigrant media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Can we replicate something like Occupy MayDay, but on a monthly basis?  All participate with same hash tag. Megaphone.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Telling the stories of all presidential candidates and their immigrant tales.  Tales of famous people and their immigrant story.  Profiles.  (Ford is funding a campaign like that - highlight exceptional Americans of immigrant descent).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Belt Magazine did a series -  huge African population in some city in Ohio.  Somalis working in restaurant industry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Immigrant communities know what’s up.  The issue is Trump’s narrative and the way the media is supporting it.  We need to explicitly counter the narrative.  Call out the media.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Core issue - how the media is covering Trump.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Something like the “Drop the i-word campaign?”  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Need to catapult certain stories into the mainstream.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Could cohere around the message we want to counter.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Similarities to marriage equality campaign in Minnesota.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You have to work within peoples’ value system on an emotional level.  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What is the emotional appeal that will get through to people?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2012 messaging project on how to successfully message around progressive values.  Voicing our Values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begin"/>
      </w:r>
      <w:r w:rsidRPr="002D451A">
        <w:rPr>
          <w:rFonts w:ascii="Helvetica Neue" w:eastAsia="Times New Roman" w:hAnsi="Helvetica Neue" w:cs="Times New Roman"/>
          <w:sz w:val="21"/>
          <w:szCs w:val="21"/>
        </w:rPr>
        <w:instrText xml:space="preserve"> HYPERLINK "http://www.progressivemajorityaction.org/new_american_immigrants" \t "_blank" </w:instrTex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separate"/>
      </w:r>
      <w:r w:rsidRPr="002D451A">
        <w:rPr>
          <w:rFonts w:ascii="Helvetica Neue" w:eastAsia="Times New Roman" w:hAnsi="Helvetica Neue" w:cs="Times New Roman"/>
          <w:color w:val="0000FF"/>
          <w:sz w:val="21"/>
          <w:szCs w:val="21"/>
          <w:u w:val="single"/>
        </w:rPr>
        <w:t>http://www.progressivemajorityaction.org/new_american_immigrants</w: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end"/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begin"/>
      </w:r>
      <w:r w:rsidRPr="002D451A">
        <w:rPr>
          <w:rFonts w:ascii="Helvetica Neue" w:eastAsia="Times New Roman" w:hAnsi="Helvetica Neue" w:cs="Times New Roman"/>
          <w:sz w:val="21"/>
          <w:szCs w:val="21"/>
        </w:rPr>
        <w:instrText xml:space="preserve"> HYPERLINK "http://d3n8a8pro7vhmx.cloudfront.net/progressivemajorityaction/pages/84/attachments/original/1391193038/Voicing_Our_Values-To_Support_New_American_Immigrants.pdf?1391193038" \t "_blank" </w:instrTex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separate"/>
      </w:r>
      <w:r w:rsidRPr="002D451A">
        <w:rPr>
          <w:rFonts w:ascii="Helvetica Neue" w:eastAsia="Times New Roman" w:hAnsi="Helvetica Neue" w:cs="Times New Roman"/>
          <w:color w:val="0000FF"/>
          <w:sz w:val="21"/>
          <w:szCs w:val="21"/>
          <w:u w:val="single"/>
        </w:rPr>
        <w:t>http://d3n8a8pro7vhmx.cloudfront.net/progressivemajorityaction/pages/84/attachments/original/1391193038/Voicing_Our_Values-To_Support_New_American_Immigrants.pdf?1391193038</w: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end"/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begin"/>
      </w:r>
      <w:r w:rsidRPr="002D451A">
        <w:rPr>
          <w:rFonts w:ascii="Helvetica Neue" w:eastAsia="Times New Roman" w:hAnsi="Helvetica Neue" w:cs="Times New Roman"/>
          <w:sz w:val="21"/>
          <w:szCs w:val="21"/>
        </w:rPr>
        <w:instrText xml:space="preserve"> HYPERLINK "http://d3n8a8pro7vhmx.cloudfront.net/progressivemajorityaction/pages/45/attachments/original/1398258794/Voicing_Our_Values__2nd_Edition.pdf?1398258794" \t "_blank" </w:instrTex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separate"/>
      </w:r>
      <w:r w:rsidRPr="002D451A">
        <w:rPr>
          <w:rFonts w:ascii="Helvetica Neue" w:eastAsia="Times New Roman" w:hAnsi="Helvetica Neue" w:cs="Times New Roman"/>
          <w:color w:val="0000FF"/>
          <w:sz w:val="21"/>
          <w:szCs w:val="21"/>
          <w:u w:val="single"/>
        </w:rPr>
        <w:t>http://d3n8a8pro7vhmx.cloudfront.net/progressivemajorityaction/pages/45/attachments/original/1398258794/Voicing_Our_Values__2nd_Edition.pdf?1398258794</w:t>
      </w:r>
      <w:r w:rsidRPr="002D451A">
        <w:rPr>
          <w:rFonts w:ascii="Helvetica Neue" w:eastAsia="Times New Roman" w:hAnsi="Helvetica Neue" w:cs="Times New Roman"/>
          <w:sz w:val="21"/>
          <w:szCs w:val="21"/>
        </w:rPr>
        <w:fldChar w:fldCharType="end"/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How does our messaging push off people who are attracted to Trump but might otherwise hear pro-immigration messages.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Telling the stories of why people changes their minds on Trump.  1st person.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Caution - not everyone is an immigrant - indigenous, slave descendants.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Caution - conflating all immigrants 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Conversion stories are powerful in American culture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Build inventory of what our organizations are already doing around this.  What are advocacy groups doing?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Jacobin Magazine worked with striking workers to figure out how to support them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Resources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- Righteous Mind (book) - how to change minds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- Frameworks Institute - science-based</w:t>
      </w: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</w:p>
    <w:p w:rsidR="002D451A" w:rsidRPr="002D451A" w:rsidRDefault="002D451A" w:rsidP="002D451A">
      <w:pPr>
        <w:rPr>
          <w:rFonts w:ascii="Helvetica Neue" w:eastAsia="Times New Roman" w:hAnsi="Helvetica Neue" w:cs="Times New Roman"/>
          <w:sz w:val="21"/>
          <w:szCs w:val="21"/>
        </w:rPr>
      </w:pPr>
      <w:r w:rsidRPr="002D451A">
        <w:rPr>
          <w:rFonts w:ascii="Helvetica Neue" w:eastAsia="Times New Roman" w:hAnsi="Helvetica Neue" w:cs="Times New Roman"/>
          <w:sz w:val="21"/>
          <w:szCs w:val="21"/>
        </w:rPr>
        <w:t>How to infuse humor</w:t>
      </w:r>
    </w:p>
    <w:p w:rsidR="002D451A" w:rsidRDefault="002D451A"/>
    <w:sectPr w:rsidR="002D451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1A"/>
    <w:rsid w:val="002D451A"/>
    <w:rsid w:val="006F7638"/>
    <w:rsid w:val="00750173"/>
    <w:rsid w:val="00A1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4117</Characters>
  <Application>Microsoft Macintosh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2016-03-21T17:30:00Z</dcterms:created>
  <dcterms:modified xsi:type="dcterms:W3CDTF">2016-03-21T17:30:00Z</dcterms:modified>
</cp:coreProperties>
</file>