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82" w:rsidRDefault="00C65352">
      <w:r>
        <w:t xml:space="preserve">Currently, the Foundation for National Progress keeps all our books. </w:t>
      </w:r>
    </w:p>
    <w:p w:rsidR="00C65352" w:rsidRDefault="00C65352"/>
    <w:p w:rsidR="00C65352" w:rsidRDefault="00C65352">
      <w:r>
        <w:t>We are actually not a fiscally-sponsored project of FNP-we are acually part of FNP. That means that our books can not be separate out from the FNP books in such a way that we can generate a true balance sheet or profit and loss</w:t>
      </w:r>
      <w:bookmarkStart w:id="0" w:name="_GoBack"/>
      <w:bookmarkEnd w:id="0"/>
      <w:r>
        <w:t xml:space="preserve"> statement. </w:t>
      </w:r>
    </w:p>
    <w:p w:rsidR="00C65352" w:rsidRDefault="00C65352"/>
    <w:p w:rsidR="00C65352" w:rsidRDefault="00C65352">
      <w:r>
        <w:t>I have worked to create an organizational budget that matches, line by line, the FNP chart of accounts so that I can pull reports in order to double check my bookkeeping. I hope in the future to be able to find a way to fix these issues, but doing so may require us to split off from FNP.</w:t>
      </w:r>
    </w:p>
    <w:p w:rsidR="00C65352" w:rsidRDefault="00C65352"/>
    <w:p w:rsidR="00C65352" w:rsidRDefault="00C65352">
      <w:r>
        <w:t>Sincerely,</w:t>
      </w:r>
    </w:p>
    <w:p w:rsidR="00C65352" w:rsidRDefault="00C65352"/>
    <w:p w:rsidR="00C65352" w:rsidRDefault="00C65352"/>
    <w:p w:rsidR="00C65352" w:rsidRDefault="00C65352">
      <w:r>
        <w:t>Jo Ellen Green Kaiser</w:t>
      </w:r>
    </w:p>
    <w:sectPr w:rsidR="00C65352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52"/>
    <w:rsid w:val="00611082"/>
    <w:rsid w:val="00750173"/>
    <w:rsid w:val="00C6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Macintosh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2016-04-28T02:27:00Z</dcterms:created>
  <dcterms:modified xsi:type="dcterms:W3CDTF">2016-04-28T02:30:00Z</dcterms:modified>
</cp:coreProperties>
</file>