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384F7" w14:textId="77777777" w:rsidR="00CF79D9" w:rsidRDefault="00CF79D9">
      <w:pPr>
        <w:rPr>
          <w:rStyle w:val="forminstructions"/>
          <w:rFonts w:eastAsia="Times New Roman" w:cs="Times New Roman"/>
        </w:rPr>
      </w:pPr>
      <w:r>
        <w:rPr>
          <w:rStyle w:val="forminstructions"/>
          <w:rFonts w:eastAsia="Times New Roman" w:cs="Times New Roman"/>
        </w:rPr>
        <w:t>Media Consortium 2016 Grant Summary</w:t>
      </w:r>
    </w:p>
    <w:p w14:paraId="4300D5EA" w14:textId="77777777" w:rsidR="00CF79D9" w:rsidRDefault="00CF79D9">
      <w:pPr>
        <w:rPr>
          <w:rStyle w:val="forminstructions"/>
          <w:rFonts w:eastAsia="Times New Roman" w:cs="Times New Roman"/>
        </w:rPr>
      </w:pPr>
    </w:p>
    <w:p w14:paraId="121B5837" w14:textId="77777777" w:rsidR="00CF79D9" w:rsidRDefault="00CF79D9">
      <w:pPr>
        <w:rPr>
          <w:rStyle w:val="forminstructions"/>
          <w:rFonts w:eastAsia="Times New Roman" w:cs="Times New Roman"/>
        </w:rPr>
      </w:pPr>
      <w:r>
        <w:rPr>
          <w:rStyle w:val="forminstructions"/>
          <w:rFonts w:eastAsia="Times New Roman" w:cs="Times New Roman"/>
        </w:rPr>
        <w:t>The Media Consortium pursued two goals around media policy in 2015-2016. The first goal was to organize a series of workshops in conjunction with a major conference. The second goal was to work to support strategic planning for the independent news sector.</w:t>
      </w:r>
    </w:p>
    <w:p w14:paraId="3E13E02A" w14:textId="77777777" w:rsidR="00CF79D9" w:rsidRDefault="00CF79D9">
      <w:pPr>
        <w:rPr>
          <w:rStyle w:val="forminstructions"/>
          <w:rFonts w:eastAsia="Times New Roman" w:cs="Times New Roman"/>
        </w:rPr>
      </w:pPr>
    </w:p>
    <w:p w14:paraId="1B8B8F37" w14:textId="77777777" w:rsidR="00CF79D9" w:rsidRDefault="00CF79D9">
      <w:pPr>
        <w:rPr>
          <w:rStyle w:val="forminstructions"/>
          <w:rFonts w:eastAsia="Times New Roman" w:cs="Times New Roman"/>
        </w:rPr>
      </w:pPr>
      <w:r>
        <w:rPr>
          <w:rStyle w:val="forminstructions"/>
          <w:rFonts w:eastAsia="Times New Roman" w:cs="Times New Roman"/>
        </w:rPr>
        <w:t>We are pleased to report that we met both of these goals, discussed separately below.</w:t>
      </w:r>
    </w:p>
    <w:p w14:paraId="5401F04B" w14:textId="77777777" w:rsidR="00CF79D9" w:rsidRDefault="00CF79D9">
      <w:pPr>
        <w:rPr>
          <w:rStyle w:val="forminstructions"/>
          <w:rFonts w:eastAsia="Times New Roman" w:cs="Times New Roman"/>
        </w:rPr>
      </w:pPr>
    </w:p>
    <w:p w14:paraId="696C59BD" w14:textId="7EC736FB" w:rsidR="00CF79D9" w:rsidRDefault="00743294">
      <w:pPr>
        <w:rPr>
          <w:rStyle w:val="forminstructions"/>
          <w:rFonts w:eastAsia="Times New Roman" w:cs="Times New Roman"/>
        </w:rPr>
      </w:pPr>
      <w:r>
        <w:rPr>
          <w:rStyle w:val="forminstructions"/>
          <w:rFonts w:eastAsia="Times New Roman" w:cs="Times New Roman"/>
        </w:rPr>
        <w:t xml:space="preserve">MEDIA POLICY </w:t>
      </w:r>
      <w:r w:rsidR="00CF79D9">
        <w:rPr>
          <w:rStyle w:val="forminstructions"/>
          <w:rFonts w:eastAsia="Times New Roman" w:cs="Times New Roman"/>
        </w:rPr>
        <w:t>WORKSHOPS</w:t>
      </w:r>
    </w:p>
    <w:p w14:paraId="7CBBA875" w14:textId="77777777" w:rsidR="00BE7ADB" w:rsidRDefault="00BE7ADB">
      <w:pPr>
        <w:rPr>
          <w:rStyle w:val="forminstructions"/>
          <w:rFonts w:eastAsia="Times New Roman" w:cs="Times New Roman"/>
        </w:rPr>
      </w:pPr>
    </w:p>
    <w:p w14:paraId="463A99EC" w14:textId="77777777" w:rsidR="00CF79D9" w:rsidRDefault="00CF79D9">
      <w:pPr>
        <w:rPr>
          <w:rStyle w:val="forminstructions"/>
          <w:rFonts w:eastAsia="Times New Roman" w:cs="Times New Roman"/>
        </w:rPr>
      </w:pPr>
      <w:r>
        <w:rPr>
          <w:rStyle w:val="forminstructions"/>
          <w:rFonts w:eastAsia="Times New Roman" w:cs="Times New Roman"/>
        </w:rPr>
        <w:t xml:space="preserve">After meeting a series of setbacks in creating media policy workshops at several different conferences, we were able to partner with IRE to create a media policy track at the IRE conference June 16-19, 2016. The workshops were on the digital divide, zero-rating and surveillance of activists (see attached listing). </w:t>
      </w:r>
    </w:p>
    <w:p w14:paraId="512FD1AB" w14:textId="77777777" w:rsidR="00CF79D9" w:rsidRDefault="00CF79D9">
      <w:pPr>
        <w:rPr>
          <w:rStyle w:val="forminstructions"/>
          <w:rFonts w:eastAsia="Times New Roman" w:cs="Times New Roman"/>
        </w:rPr>
      </w:pPr>
    </w:p>
    <w:p w14:paraId="328B6C48" w14:textId="73369651" w:rsidR="00CF79D9" w:rsidRDefault="00CF79D9">
      <w:pPr>
        <w:rPr>
          <w:rStyle w:val="forminstructions"/>
          <w:rFonts w:eastAsia="Times New Roman" w:cs="Times New Roman"/>
        </w:rPr>
      </w:pPr>
      <w:r>
        <w:rPr>
          <w:rStyle w:val="forminstructions"/>
          <w:rFonts w:eastAsia="Times New Roman" w:cs="Times New Roman"/>
        </w:rPr>
        <w:t xml:space="preserve">In addition to creating the workshops, we fully supported 9 journalists </w:t>
      </w:r>
      <w:r w:rsidR="00BC140B">
        <w:rPr>
          <w:rStyle w:val="forminstructions"/>
          <w:rFonts w:eastAsia="Times New Roman" w:cs="Times New Roman"/>
        </w:rPr>
        <w:t>in attending the IRE</w:t>
      </w:r>
      <w:r>
        <w:rPr>
          <w:rStyle w:val="forminstructions"/>
          <w:rFonts w:eastAsia="Times New Roman" w:cs="Times New Roman"/>
        </w:rPr>
        <w:t>, including three journalists of color who are not Media Consortium members and who would not otherwise have been able to attend: Sylvia Harvey (freelancer), Aaron Cantu (Lil Sis) and Trenae Nuri (Phillycam).</w:t>
      </w:r>
    </w:p>
    <w:p w14:paraId="29C5D3DC" w14:textId="77777777" w:rsidR="00CF79D9" w:rsidRDefault="00CF79D9">
      <w:pPr>
        <w:rPr>
          <w:rStyle w:val="forminstructions"/>
          <w:rFonts w:eastAsia="Times New Roman" w:cs="Times New Roman"/>
        </w:rPr>
      </w:pPr>
    </w:p>
    <w:p w14:paraId="255D6043" w14:textId="77777777" w:rsidR="00CF79D9" w:rsidRDefault="00CF79D9">
      <w:pPr>
        <w:rPr>
          <w:rStyle w:val="forminstructions"/>
          <w:rFonts w:eastAsia="Times New Roman" w:cs="Times New Roman"/>
        </w:rPr>
      </w:pPr>
      <w:r>
        <w:rPr>
          <w:rStyle w:val="forminstructions"/>
          <w:rFonts w:eastAsia="Times New Roman" w:cs="Times New Roman"/>
        </w:rPr>
        <w:t>As expected, media policy organizations were very excited about the workshops and supported them by covering the travel costs for their staff to speak on the panels. The content of the workshops was high quality, and we regret only that they weren’t taped—that was a lesson learned. Next time, we will at least audiotape them.</w:t>
      </w:r>
    </w:p>
    <w:p w14:paraId="0A42ACCE" w14:textId="77777777" w:rsidR="00CF79D9" w:rsidRDefault="00CF79D9">
      <w:pPr>
        <w:rPr>
          <w:rStyle w:val="forminstructions"/>
          <w:rFonts w:eastAsia="Times New Roman" w:cs="Times New Roman"/>
        </w:rPr>
      </w:pPr>
    </w:p>
    <w:p w14:paraId="3AEC12BC" w14:textId="590A26B7" w:rsidR="00CF79D9" w:rsidRDefault="00BE7ADB">
      <w:pPr>
        <w:rPr>
          <w:rStyle w:val="forminstructions"/>
          <w:rFonts w:eastAsia="Times New Roman" w:cs="Times New Roman"/>
        </w:rPr>
      </w:pPr>
      <w:r>
        <w:rPr>
          <w:rStyle w:val="forminstructions"/>
          <w:rFonts w:eastAsia="Times New Roman" w:cs="Times New Roman"/>
        </w:rPr>
        <w:t>We marketed the panels by putting them in the schedule and tweeting about them vigorously.  The digital divide panel, although scheduled for 9am on day one, was well attended, with 60 audience members. The surveillance panel  only attracted 20 attendees, but I strongly believe th</w:t>
      </w:r>
      <w:r w:rsidR="00BC140B">
        <w:rPr>
          <w:rStyle w:val="forminstructions"/>
          <w:rFonts w:eastAsia="Times New Roman" w:cs="Times New Roman"/>
        </w:rPr>
        <w:t>e poor attendance was due primarily</w:t>
      </w:r>
      <w:r>
        <w:rPr>
          <w:rStyle w:val="forminstructions"/>
          <w:rFonts w:eastAsia="Times New Roman" w:cs="Times New Roman"/>
        </w:rPr>
        <w:t xml:space="preserve"> to the fact that it was the final panel of a four day conference. The zero-rating panel was the most poorly attended, despite being at the best time. I believe this is due to the fact that journalists don’t understand zero-rating. </w:t>
      </w:r>
    </w:p>
    <w:p w14:paraId="0D977D1C" w14:textId="77777777" w:rsidR="00BE7ADB" w:rsidRDefault="00BE7ADB">
      <w:pPr>
        <w:rPr>
          <w:rStyle w:val="forminstructions"/>
          <w:rFonts w:eastAsia="Times New Roman" w:cs="Times New Roman"/>
        </w:rPr>
      </w:pPr>
    </w:p>
    <w:p w14:paraId="07A7413D" w14:textId="446164D5" w:rsidR="00BE7ADB" w:rsidRDefault="005F3641">
      <w:pPr>
        <w:rPr>
          <w:rStyle w:val="forminstructions"/>
          <w:rFonts w:eastAsia="Times New Roman" w:cs="Times New Roman"/>
        </w:rPr>
      </w:pPr>
      <w:r>
        <w:rPr>
          <w:rStyle w:val="forminstructions"/>
          <w:rFonts w:eastAsia="Times New Roman" w:cs="Times New Roman"/>
        </w:rPr>
        <w:t xml:space="preserve">The reports from our journalists (see attached) demonstrate the </w:t>
      </w:r>
      <w:r w:rsidR="00BE7ADB">
        <w:rPr>
          <w:rStyle w:val="forminstructions"/>
          <w:rFonts w:eastAsia="Times New Roman" w:cs="Times New Roman"/>
        </w:rPr>
        <w:t>benefit to bringing journalists and media policy experts together. However, the re</w:t>
      </w:r>
      <w:r w:rsidR="00BC140B">
        <w:rPr>
          <w:rStyle w:val="forminstructions"/>
          <w:rFonts w:eastAsia="Times New Roman" w:cs="Times New Roman"/>
        </w:rPr>
        <w:t>latively poor attendance for two of the three</w:t>
      </w:r>
      <w:r w:rsidR="00BE7ADB">
        <w:rPr>
          <w:rStyle w:val="forminstructions"/>
          <w:rFonts w:eastAsia="Times New Roman" w:cs="Times New Roman"/>
        </w:rPr>
        <w:t xml:space="preserve"> panels suggests we may be better off creating a two-day event focused on media policy. Amina Fazlullah has offered to help set up such an event at Georgetown. We will look to that as our next </w:t>
      </w:r>
      <w:r w:rsidR="00BC140B">
        <w:rPr>
          <w:rStyle w:val="forminstructions"/>
          <w:rFonts w:eastAsia="Times New Roman" w:cs="Times New Roman"/>
        </w:rPr>
        <w:t xml:space="preserve">major media policy </w:t>
      </w:r>
      <w:r w:rsidR="00BE7ADB">
        <w:rPr>
          <w:rStyle w:val="forminstructions"/>
          <w:rFonts w:eastAsia="Times New Roman" w:cs="Times New Roman"/>
        </w:rPr>
        <w:t>project.</w:t>
      </w:r>
    </w:p>
    <w:p w14:paraId="367E7F20" w14:textId="77777777" w:rsidR="00BE7ADB" w:rsidRDefault="00BE7ADB">
      <w:pPr>
        <w:rPr>
          <w:rStyle w:val="forminstructions"/>
          <w:rFonts w:eastAsia="Times New Roman" w:cs="Times New Roman"/>
        </w:rPr>
      </w:pPr>
    </w:p>
    <w:p w14:paraId="2DDFD0C8" w14:textId="77777777" w:rsidR="00BE7ADB" w:rsidRDefault="00BE7ADB">
      <w:pPr>
        <w:rPr>
          <w:rStyle w:val="forminstructions"/>
          <w:rFonts w:eastAsia="Times New Roman" w:cs="Times New Roman"/>
        </w:rPr>
      </w:pPr>
      <w:r>
        <w:rPr>
          <w:rStyle w:val="forminstructions"/>
          <w:rFonts w:eastAsia="Times New Roman" w:cs="Times New Roman"/>
        </w:rPr>
        <w:t>STRATEGY for the SECTOR</w:t>
      </w:r>
    </w:p>
    <w:p w14:paraId="7E59608B" w14:textId="77777777" w:rsidR="00BE7ADB" w:rsidRDefault="00BE7ADB">
      <w:pPr>
        <w:rPr>
          <w:rStyle w:val="forminstructions"/>
          <w:rFonts w:eastAsia="Times New Roman" w:cs="Times New Roman"/>
        </w:rPr>
      </w:pPr>
    </w:p>
    <w:p w14:paraId="2CFA3D65" w14:textId="30B554D1" w:rsidR="005F3641" w:rsidRDefault="005F3641">
      <w:pPr>
        <w:rPr>
          <w:rStyle w:val="forminstructions"/>
          <w:rFonts w:eastAsia="Times New Roman" w:cs="Times New Roman"/>
        </w:rPr>
      </w:pPr>
      <w:r>
        <w:rPr>
          <w:rStyle w:val="forminstructions"/>
          <w:rFonts w:eastAsia="Times New Roman" w:cs="Times New Roman"/>
        </w:rPr>
        <w:t xml:space="preserve">Media Consortium Executive Director focused over the past 18 months on developing a strategic infrastructure for the independent news sector. This work included organizing a Pocantico retreat on the independent sector (May 2015), </w:t>
      </w:r>
      <w:r>
        <w:rPr>
          <w:rStyle w:val="forminstructions"/>
          <w:rFonts w:eastAsia="Times New Roman" w:cs="Times New Roman"/>
        </w:rPr>
        <w:lastRenderedPageBreak/>
        <w:t>providing the plenary keynote at the ACM conference (August 2015),  attendin</w:t>
      </w:r>
      <w:r w:rsidR="00BC140B">
        <w:rPr>
          <w:rStyle w:val="forminstructions"/>
          <w:rFonts w:eastAsia="Times New Roman" w:cs="Times New Roman"/>
        </w:rPr>
        <w:t xml:space="preserve">g both AAN conferences in 2015 and </w:t>
      </w:r>
      <w:r>
        <w:rPr>
          <w:rStyle w:val="forminstructions"/>
          <w:rFonts w:eastAsia="Times New Roman" w:cs="Times New Roman"/>
        </w:rPr>
        <w:t xml:space="preserve">the NFCB conference in June 2016 and organizing the media policy track at IRE (June 2016).  Kaiser </w:t>
      </w:r>
      <w:r w:rsidR="00BC140B">
        <w:rPr>
          <w:rStyle w:val="forminstructions"/>
          <w:rFonts w:eastAsia="Times New Roman" w:cs="Times New Roman"/>
        </w:rPr>
        <w:t xml:space="preserve">also </w:t>
      </w:r>
      <w:r>
        <w:rPr>
          <w:rStyle w:val="forminstructions"/>
          <w:rFonts w:eastAsia="Times New Roman" w:cs="Times New Roman"/>
        </w:rPr>
        <w:t xml:space="preserve">has restarted a </w:t>
      </w:r>
      <w:r w:rsidR="00BC140B">
        <w:rPr>
          <w:rStyle w:val="forminstructions"/>
          <w:rFonts w:eastAsia="Times New Roman" w:cs="Times New Roman"/>
        </w:rPr>
        <w:t xml:space="preserve">lively </w:t>
      </w:r>
      <w:r>
        <w:rPr>
          <w:rStyle w:val="forminstructions"/>
          <w:rFonts w:eastAsia="Times New Roman" w:cs="Times New Roman"/>
        </w:rPr>
        <w:t xml:space="preserve">quarterly phone conversation between leaders at </w:t>
      </w:r>
      <w:r w:rsidR="00BC140B">
        <w:rPr>
          <w:rStyle w:val="forminstructions"/>
          <w:rFonts w:eastAsia="Times New Roman" w:cs="Times New Roman"/>
        </w:rPr>
        <w:t xml:space="preserve">the </w:t>
      </w:r>
      <w:r>
        <w:rPr>
          <w:rStyle w:val="forminstructions"/>
          <w:rFonts w:eastAsia="Times New Roman" w:cs="Times New Roman"/>
        </w:rPr>
        <w:t xml:space="preserve">eight independent news associations. </w:t>
      </w:r>
    </w:p>
    <w:p w14:paraId="4AC57BEA" w14:textId="77777777" w:rsidR="00151589" w:rsidRDefault="00151589">
      <w:pPr>
        <w:rPr>
          <w:rStyle w:val="forminstructions"/>
          <w:rFonts w:eastAsia="Times New Roman" w:cs="Times New Roman"/>
        </w:rPr>
      </w:pPr>
    </w:p>
    <w:p w14:paraId="152F8EC3" w14:textId="2F95D409" w:rsidR="00151589" w:rsidRDefault="00151589">
      <w:pPr>
        <w:rPr>
          <w:rStyle w:val="forminstructions"/>
          <w:rFonts w:eastAsia="Times New Roman" w:cs="Times New Roman"/>
        </w:rPr>
      </w:pPr>
      <w:r>
        <w:rPr>
          <w:rStyle w:val="forminstructions"/>
          <w:rFonts w:eastAsia="Times New Roman" w:cs="Times New Roman"/>
        </w:rPr>
        <w:t>One aim of this work was to bring to a head the ongoing merger conversations the Media Consortium had been having with the Association of Alternative Newsmedia. Ultimately, the AAN board was reluctant to pursue this merger. Instead, we have committed to a number of strategic partnerships with AAN. For example, AAN organized a deal with Chartbeat that benefits TMC members while TMC is organizing AAN/TMC pool reporting around the RNC and DNC conventions. We feel this was a good outcome—mergers only work if both sides believe in them.</w:t>
      </w:r>
    </w:p>
    <w:p w14:paraId="7D3D3136" w14:textId="77777777" w:rsidR="00151589" w:rsidRDefault="00151589">
      <w:pPr>
        <w:rPr>
          <w:rStyle w:val="forminstructions"/>
          <w:rFonts w:eastAsia="Times New Roman" w:cs="Times New Roman"/>
        </w:rPr>
      </w:pPr>
    </w:p>
    <w:p w14:paraId="0CF28C1B" w14:textId="0A69652E" w:rsidR="00743294" w:rsidRDefault="00BC140B">
      <w:pPr>
        <w:rPr>
          <w:rStyle w:val="forminstructions"/>
          <w:rFonts w:eastAsia="Times New Roman" w:cs="Times New Roman"/>
        </w:rPr>
      </w:pPr>
      <w:r>
        <w:rPr>
          <w:rStyle w:val="forminstructions"/>
          <w:rFonts w:eastAsia="Times New Roman" w:cs="Times New Roman"/>
        </w:rPr>
        <w:t>Much of our</w:t>
      </w:r>
      <w:r w:rsidR="00151589">
        <w:rPr>
          <w:rStyle w:val="forminstructions"/>
          <w:rFonts w:eastAsia="Times New Roman" w:cs="Times New Roman"/>
        </w:rPr>
        <w:t xml:space="preserve"> original impulse to </w:t>
      </w:r>
      <w:r w:rsidR="00743294">
        <w:rPr>
          <w:rStyle w:val="forminstructions"/>
          <w:rFonts w:eastAsia="Times New Roman" w:cs="Times New Roman"/>
        </w:rPr>
        <w:t xml:space="preserve">focus on sector infrastructure </w:t>
      </w:r>
      <w:r>
        <w:rPr>
          <w:rStyle w:val="forminstructions"/>
          <w:rFonts w:eastAsia="Times New Roman" w:cs="Times New Roman"/>
        </w:rPr>
        <w:t xml:space="preserve">frankly </w:t>
      </w:r>
      <w:r w:rsidR="00743294">
        <w:rPr>
          <w:rStyle w:val="forminstructions"/>
          <w:rFonts w:eastAsia="Times New Roman" w:cs="Times New Roman"/>
        </w:rPr>
        <w:t xml:space="preserve">revolved around creating sustainability for associations serving the sector. That need remains, certainly for the Consortium itself. Yet the process of looking at infrastructure yielded an entirely different and more important result: </w:t>
      </w:r>
      <w:r w:rsidR="00151589">
        <w:rPr>
          <w:rStyle w:val="forminstructions"/>
          <w:rFonts w:eastAsia="Times New Roman" w:cs="Times New Roman"/>
        </w:rPr>
        <w:t xml:space="preserve">Kaiser recognized that a significant block to the development of a truly sustainable and democratic independent news sector is the lack of racial equity in the sector. </w:t>
      </w:r>
    </w:p>
    <w:p w14:paraId="1CEE4A36" w14:textId="77777777" w:rsidR="00743294" w:rsidRDefault="00743294">
      <w:pPr>
        <w:rPr>
          <w:rStyle w:val="forminstructions"/>
          <w:rFonts w:eastAsia="Times New Roman" w:cs="Times New Roman"/>
        </w:rPr>
      </w:pPr>
    </w:p>
    <w:p w14:paraId="2A6FE0A0" w14:textId="77777777" w:rsidR="00743294" w:rsidRDefault="00151589">
      <w:pPr>
        <w:rPr>
          <w:rStyle w:val="forminstructions"/>
          <w:rFonts w:eastAsia="Times New Roman" w:cs="Times New Roman"/>
        </w:rPr>
      </w:pPr>
      <w:r>
        <w:rPr>
          <w:rStyle w:val="forminstructions"/>
          <w:rFonts w:eastAsia="Times New Roman" w:cs="Times New Roman"/>
        </w:rPr>
        <w:t>The Media Consortium</w:t>
      </w:r>
      <w:r w:rsidR="00743294">
        <w:rPr>
          <w:rStyle w:val="forminstructions"/>
          <w:rFonts w:eastAsia="Times New Roman" w:cs="Times New Roman"/>
        </w:rPr>
        <w:t xml:space="preserve"> ’s governing body agreed with Kaiser’s assessment</w:t>
      </w:r>
      <w:r>
        <w:rPr>
          <w:rStyle w:val="forminstructions"/>
          <w:rFonts w:eastAsia="Times New Roman" w:cs="Times New Roman"/>
        </w:rPr>
        <w:t xml:space="preserve"> and suggested the work begin at home. As a consequence, the Media Consortium developed (and agreed by unanimous vote at our annual business meeting) to implement a strategic plan focused on racial equity. </w:t>
      </w:r>
    </w:p>
    <w:p w14:paraId="73F6D7A1" w14:textId="77777777" w:rsidR="00743294" w:rsidRDefault="00743294">
      <w:pPr>
        <w:rPr>
          <w:rStyle w:val="forminstructions"/>
          <w:rFonts w:eastAsia="Times New Roman" w:cs="Times New Roman"/>
        </w:rPr>
      </w:pPr>
    </w:p>
    <w:p w14:paraId="19881AC7" w14:textId="78541D07" w:rsidR="005F3641" w:rsidRDefault="00BC140B">
      <w:pPr>
        <w:rPr>
          <w:rStyle w:val="forminstructions"/>
          <w:rFonts w:eastAsia="Times New Roman" w:cs="Times New Roman"/>
        </w:rPr>
      </w:pPr>
      <w:r>
        <w:rPr>
          <w:rStyle w:val="forminstructions"/>
          <w:rFonts w:eastAsia="Times New Roman" w:cs="Times New Roman"/>
        </w:rPr>
        <w:t>A key principle of equity work is to fix yoursel</w:t>
      </w:r>
      <w:r>
        <w:rPr>
          <w:rStyle w:val="forminstructions"/>
          <w:rFonts w:eastAsia="Times New Roman" w:cs="Times New Roman"/>
        </w:rPr>
        <w:t>f before working to fix others, so our first step</w:t>
      </w:r>
      <w:r w:rsidR="00151589">
        <w:rPr>
          <w:rStyle w:val="forminstructions"/>
          <w:rFonts w:eastAsia="Times New Roman" w:cs="Times New Roman"/>
        </w:rPr>
        <w:t xml:space="preserve"> was committing a full-day of the Media Consortium’s conference to a training on racial equity,</w:t>
      </w:r>
      <w:r>
        <w:rPr>
          <w:rStyle w:val="forminstructions"/>
          <w:rFonts w:eastAsia="Times New Roman" w:cs="Times New Roman"/>
        </w:rPr>
        <w:t xml:space="preserve"> led by Race Forward and</w:t>
      </w:r>
      <w:r w:rsidR="00151589">
        <w:rPr>
          <w:rStyle w:val="forminstructions"/>
          <w:rFonts w:eastAsia="Times New Roman" w:cs="Times New Roman"/>
        </w:rPr>
        <w:t xml:space="preserve"> attended by 65 individuals representing 46 outlets. </w:t>
      </w:r>
      <w:r w:rsidR="00743294">
        <w:rPr>
          <w:rStyle w:val="forminstructions"/>
          <w:rFonts w:eastAsia="Times New Roman" w:cs="Times New Roman"/>
        </w:rPr>
        <w:t xml:space="preserve">Our next step is to spread this work further, following a three-part plan: 1)raise a racial equity fund that would provide resources to outlets to develop their own strategic plan around racial equity; </w:t>
      </w:r>
      <w:r>
        <w:rPr>
          <w:rStyle w:val="forminstructions"/>
          <w:rFonts w:eastAsia="Times New Roman" w:cs="Times New Roman"/>
        </w:rPr>
        <w:t xml:space="preserve">2) </w:t>
      </w:r>
      <w:r w:rsidR="00743294">
        <w:rPr>
          <w:rStyle w:val="forminstructions"/>
          <w:rFonts w:eastAsia="Times New Roman" w:cs="Times New Roman"/>
        </w:rPr>
        <w:t xml:space="preserve">partner with Maynard or Emma Bowen to develop a mentorship network for journalists of color, including support for the work of these journalists via our TMCinColor newsletter; </w:t>
      </w:r>
      <w:r>
        <w:rPr>
          <w:rStyle w:val="forminstructions"/>
          <w:rFonts w:eastAsia="Times New Roman" w:cs="Times New Roman"/>
        </w:rPr>
        <w:t xml:space="preserve">3) </w:t>
      </w:r>
      <w:r w:rsidR="00743294">
        <w:rPr>
          <w:rStyle w:val="forminstructions"/>
          <w:rFonts w:eastAsia="Times New Roman" w:cs="Times New Roman"/>
        </w:rPr>
        <w:t>infuse racial equity into all our work, especially as we choose issues for our editorial collaborations.</w:t>
      </w:r>
    </w:p>
    <w:p w14:paraId="124B26CF" w14:textId="77777777" w:rsidR="00743294" w:rsidRDefault="00743294">
      <w:pPr>
        <w:rPr>
          <w:rStyle w:val="forminstructions"/>
          <w:rFonts w:eastAsia="Times New Roman" w:cs="Times New Roman"/>
        </w:rPr>
      </w:pPr>
    </w:p>
    <w:p w14:paraId="681C8D91" w14:textId="39FE6377" w:rsidR="00743294" w:rsidRDefault="00743294">
      <w:pPr>
        <w:rPr>
          <w:rStyle w:val="forminstructions"/>
          <w:rFonts w:eastAsia="Times New Roman" w:cs="Times New Roman"/>
        </w:rPr>
      </w:pPr>
      <w:r>
        <w:rPr>
          <w:rStyle w:val="forminstructions"/>
          <w:rFonts w:eastAsia="Times New Roman" w:cs="Times New Roman"/>
        </w:rPr>
        <w:t>We believe that becoming more equitable will particularly help progressive independent outlets partner with local outlets that reach communities of color. Our vision is to create a strong network in which local and national outlets partner with</w:t>
      </w:r>
      <w:r w:rsidR="00BC140B">
        <w:rPr>
          <w:rStyle w:val="forminstructions"/>
          <w:rFonts w:eastAsia="Times New Roman" w:cs="Times New Roman"/>
        </w:rPr>
        <w:t xml:space="preserve"> each other, bringing voices from </w:t>
      </w:r>
      <w:bookmarkStart w:id="0" w:name="_GoBack"/>
      <w:bookmarkEnd w:id="0"/>
      <w:r>
        <w:rPr>
          <w:rStyle w:val="forminstructions"/>
          <w:rFonts w:eastAsia="Times New Roman" w:cs="Times New Roman"/>
        </w:rPr>
        <w:t xml:space="preserve">these communities to the national stage and providing communities with localized stories of national import. </w:t>
      </w:r>
      <w:r w:rsidR="00BC140B">
        <w:rPr>
          <w:rStyle w:val="forminstructions"/>
          <w:rFonts w:eastAsia="Times New Roman" w:cs="Times New Roman"/>
        </w:rPr>
        <w:t xml:space="preserve">We have already begun this work via our Philadelphia conference, which featured strong connections with local Philly outlets; via our TMCinColor group; and via our media policy grants, which were promoted especially to our allies working in communities of color.  We plan to push this work even further in the next year. </w:t>
      </w:r>
      <w:r>
        <w:rPr>
          <w:rStyle w:val="forminstructions"/>
          <w:rFonts w:eastAsia="Times New Roman" w:cs="Times New Roman"/>
        </w:rPr>
        <w:t xml:space="preserve"> </w:t>
      </w:r>
    </w:p>
    <w:p w14:paraId="6FCC3ACE" w14:textId="76C22D27" w:rsidR="00F808D1" w:rsidRDefault="00CF79D9">
      <w:r>
        <w:rPr>
          <w:rFonts w:eastAsia="Times New Roman" w:cs="Times New Roman"/>
        </w:rPr>
        <w:br/>
      </w:r>
      <w:r>
        <w:rPr>
          <w:rStyle w:val="forminstructions"/>
          <w:rFonts w:eastAsia="Times New Roman" w:cs="Times New Roman"/>
        </w:rPr>
        <w:t>All activities by were and are consistent under the Internal Revenue Code Sections 501(c)(3) and 509(a). If any lobbying was conducted by (whether or not discussed in this report), complied with the applicable limits of Internal Revenue Code Sections 501(c)(3) and/or 501(h) and 4911. warrants that it is in full compliance with its Grant Agreement with the New Venture Fund, dated , and that, if the grant was subject to any restrictions, all such restrictions were observed.</w:t>
      </w:r>
    </w:p>
    <w:sectPr w:rsidR="00F808D1"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D9"/>
    <w:rsid w:val="00151589"/>
    <w:rsid w:val="005F3641"/>
    <w:rsid w:val="00743294"/>
    <w:rsid w:val="00750173"/>
    <w:rsid w:val="00BC140B"/>
    <w:rsid w:val="00BE7ADB"/>
    <w:rsid w:val="00CF79D9"/>
    <w:rsid w:val="00F80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09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instructions">
    <w:name w:val="forminstructions"/>
    <w:basedOn w:val="DefaultParagraphFont"/>
    <w:rsid w:val="00CF79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instructions">
    <w:name w:val="forminstructions"/>
    <w:basedOn w:val="DefaultParagraphFont"/>
    <w:rsid w:val="00CF7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916</Words>
  <Characters>5224</Characters>
  <Application>Microsoft Macintosh Word</Application>
  <DocSecurity>0</DocSecurity>
  <Lines>43</Lines>
  <Paragraphs>12</Paragraphs>
  <ScaleCrop>false</ScaleCrop>
  <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2016-06-22T22:27:00Z</dcterms:created>
  <dcterms:modified xsi:type="dcterms:W3CDTF">2016-06-22T23:34:00Z</dcterms:modified>
</cp:coreProperties>
</file>