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B42616" w14:textId="77777777" w:rsidR="009D682F" w:rsidRDefault="005D5613">
      <w:pPr>
        <w:rPr>
          <w:b/>
        </w:rPr>
      </w:pPr>
      <w:r w:rsidRPr="005D5613">
        <w:rPr>
          <w:b/>
        </w:rPr>
        <w:t>TMC coordinating committee</w:t>
      </w:r>
    </w:p>
    <w:p w14:paraId="234D837B" w14:textId="15F697E5" w:rsidR="005D5613" w:rsidRDefault="000807CD">
      <w:r>
        <w:rPr>
          <w:b/>
        </w:rPr>
        <w:t xml:space="preserve">Agenda </w:t>
      </w:r>
      <w:r w:rsidR="006C6627">
        <w:rPr>
          <w:b/>
        </w:rPr>
        <w:t>–August 4, 2015</w:t>
      </w:r>
    </w:p>
    <w:p w14:paraId="41467ACD" w14:textId="77777777" w:rsidR="005D5613" w:rsidRDefault="005D5613"/>
    <w:p w14:paraId="302DDF98" w14:textId="71442B43" w:rsidR="006C6627" w:rsidRDefault="006C6627">
      <w:r>
        <w:t xml:space="preserve">Call-in: </w:t>
      </w:r>
      <w:r w:rsidR="00963123" w:rsidRPr="00963123">
        <w:t>424-203-8075, Access Code: 519956#</w:t>
      </w:r>
    </w:p>
    <w:p w14:paraId="6AE7A06C" w14:textId="77777777" w:rsidR="006C6627" w:rsidRDefault="006C6627"/>
    <w:p w14:paraId="47E1EC67" w14:textId="17AD5FFF" w:rsidR="005D5613" w:rsidRDefault="006C6627">
      <w:r>
        <w:t>AGENDA:</w:t>
      </w:r>
    </w:p>
    <w:p w14:paraId="4303FA41" w14:textId="77777777" w:rsidR="006C6627" w:rsidRDefault="006C6627"/>
    <w:p w14:paraId="0AA460C4" w14:textId="0C6A01A3" w:rsidR="006C6627" w:rsidRDefault="006C6627">
      <w:pPr>
        <w:rPr>
          <w:b/>
        </w:rPr>
      </w:pPr>
      <w:r>
        <w:t xml:space="preserve">1. </w:t>
      </w:r>
      <w:r w:rsidRPr="006C6627">
        <w:rPr>
          <w:b/>
        </w:rPr>
        <w:t>What Counts Opportunity</w:t>
      </w:r>
    </w:p>
    <w:p w14:paraId="2D09F2C2" w14:textId="7305E7EB" w:rsidR="00C728C1" w:rsidRDefault="00C728C1" w:rsidP="00C728C1">
      <w:r>
        <w:t xml:space="preserve">The Media Consortium has a fantastic opportunity to take over a program begun by Phillip Smith: What Counts, an enterprise-level email marketing company, has offered to sell a bulk subscription to their product at a discounted price to a set of 12 outlets, 7 of which are already TMC members. This program has been in existence for 7 years. Now, Phillip wants to hand it over to the Media Consortium. </w:t>
      </w:r>
    </w:p>
    <w:p w14:paraId="4686227C" w14:textId="77777777" w:rsidR="00C728C1" w:rsidRDefault="00C728C1" w:rsidP="00C728C1"/>
    <w:p w14:paraId="22E5B854" w14:textId="7F227444" w:rsidR="00C728C1" w:rsidRDefault="00C728C1" w:rsidP="00C728C1">
      <w:r>
        <w:t>Pluses:</w:t>
      </w:r>
    </w:p>
    <w:p w14:paraId="61DD3AB7" w14:textId="4E2F1518" w:rsidR="00C728C1" w:rsidRDefault="00C728C1" w:rsidP="00C728C1">
      <w:pPr>
        <w:pStyle w:val="ListParagraph"/>
        <w:numPr>
          <w:ilvl w:val="0"/>
          <w:numId w:val="9"/>
        </w:numPr>
      </w:pPr>
      <w:r>
        <w:t>Continue a program that currently benefits 7 of our members</w:t>
      </w:r>
    </w:p>
    <w:p w14:paraId="7F4912E1" w14:textId="75A01420" w:rsidR="00C728C1" w:rsidRDefault="00C728C1" w:rsidP="00C728C1">
      <w:pPr>
        <w:pStyle w:val="ListParagraph"/>
        <w:numPr>
          <w:ilvl w:val="0"/>
          <w:numId w:val="9"/>
        </w:numPr>
      </w:pPr>
      <w:r>
        <w:t>Potential to offer the program to other TMC members esp if we can locate funds to train outlets new to the system (it takes some handholding to use)</w:t>
      </w:r>
    </w:p>
    <w:p w14:paraId="1930FBF9" w14:textId="03B7D608" w:rsidR="00C728C1" w:rsidRDefault="00C728C1" w:rsidP="00C728C1">
      <w:pPr>
        <w:pStyle w:val="ListParagraph"/>
        <w:numPr>
          <w:ilvl w:val="0"/>
          <w:numId w:val="9"/>
        </w:numPr>
      </w:pPr>
      <w:r>
        <w:t>Program would be revenue neutral, including funds to administer</w:t>
      </w:r>
    </w:p>
    <w:p w14:paraId="073F4C1D" w14:textId="77777777" w:rsidR="00C728C1" w:rsidRDefault="00C728C1" w:rsidP="00C728C1"/>
    <w:p w14:paraId="35EA122D" w14:textId="69397B1C" w:rsidR="00C728C1" w:rsidRDefault="00C728C1" w:rsidP="00C728C1">
      <w:r>
        <w:t>Minuses:</w:t>
      </w:r>
    </w:p>
    <w:p w14:paraId="6FC810CD" w14:textId="7D716EE2" w:rsidR="00C728C1" w:rsidRDefault="00C728C1" w:rsidP="00C728C1">
      <w:pPr>
        <w:pStyle w:val="ListParagraph"/>
        <w:numPr>
          <w:ilvl w:val="0"/>
          <w:numId w:val="10"/>
        </w:numPr>
      </w:pPr>
      <w:r>
        <w:t>Program currently would benefit a limited number of TMC members</w:t>
      </w:r>
    </w:p>
    <w:p w14:paraId="3E9AA32F" w14:textId="4CE9BD08" w:rsidR="00C728C1" w:rsidRDefault="00C728C1" w:rsidP="00C728C1">
      <w:pPr>
        <w:pStyle w:val="ListParagraph"/>
        <w:numPr>
          <w:ilvl w:val="0"/>
          <w:numId w:val="10"/>
        </w:numPr>
      </w:pPr>
      <w:r>
        <w:t>Despite covering admin costs, it is yet another program to track, etc.</w:t>
      </w:r>
    </w:p>
    <w:p w14:paraId="23DCFD7F" w14:textId="77777777" w:rsidR="006C6627" w:rsidRDefault="006C6627">
      <w:pPr>
        <w:rPr>
          <w:b/>
        </w:rPr>
      </w:pPr>
    </w:p>
    <w:p w14:paraId="449F0726" w14:textId="200F6B65" w:rsidR="00C728C1" w:rsidRDefault="00C728C1">
      <w:r>
        <w:t>I asked the Membership Committee to review the non-TMC folks involved in this project. They suggested that if we want to take on the What Counts project, that we grandfather in the existing outlets whether or not they choose to become TMC members. They also suggested strongly encouraging 3 of these outlets, The Tyee, The New Internationalist, and Geist, to apply for memberhip. They will look at applications from the other two outlets, but did not see them as a good fit. They are a media organization,  IFEX, and the non-partisan Gotham Gazette. For the non-member outlets, see the Membership committee report attached here.</w:t>
      </w:r>
    </w:p>
    <w:p w14:paraId="6A497B63" w14:textId="77777777" w:rsidR="00C728C1" w:rsidRDefault="00C728C1"/>
    <w:p w14:paraId="0A97C0C9" w14:textId="7ACB903F" w:rsidR="00C728C1" w:rsidRDefault="00C728C1">
      <w:r w:rsidRPr="00C728C1">
        <w:rPr>
          <w:b/>
        </w:rPr>
        <w:t>Action required:</w:t>
      </w:r>
      <w:r>
        <w:t xml:space="preserve">  OK TMC to sign a contract with What Counts</w:t>
      </w:r>
    </w:p>
    <w:p w14:paraId="6FF5B5D8" w14:textId="77777777" w:rsidR="006C6627" w:rsidRDefault="006C6627"/>
    <w:p w14:paraId="5F20E7D0" w14:textId="77777777" w:rsidR="006C6627" w:rsidRDefault="006C6627"/>
    <w:p w14:paraId="413714C4" w14:textId="3E9A7B99" w:rsidR="005D5613" w:rsidRDefault="006C6627">
      <w:pPr>
        <w:rPr>
          <w:b/>
        </w:rPr>
      </w:pPr>
      <w:r>
        <w:t xml:space="preserve">2.  </w:t>
      </w:r>
      <w:r>
        <w:rPr>
          <w:b/>
        </w:rPr>
        <w:t>AAN Partnership</w:t>
      </w:r>
    </w:p>
    <w:p w14:paraId="017DAF7F" w14:textId="21790C7B" w:rsidR="006C6627" w:rsidRDefault="006C6627">
      <w:r>
        <w:t>(see attached report that was sent around by email in July)</w:t>
      </w:r>
    </w:p>
    <w:p w14:paraId="183E1A06" w14:textId="77777777" w:rsidR="006C6627" w:rsidRDefault="006C6627"/>
    <w:p w14:paraId="3BE09C48" w14:textId="3F63C0E9" w:rsidR="006C6627" w:rsidRDefault="006C6627" w:rsidP="006C6627">
      <w:pPr>
        <w:pStyle w:val="ListParagraph"/>
        <w:numPr>
          <w:ilvl w:val="0"/>
          <w:numId w:val="4"/>
        </w:numPr>
      </w:pPr>
      <w:r>
        <w:t>Jo Ellen now a member of the board of the AAN Foundation</w:t>
      </w:r>
    </w:p>
    <w:p w14:paraId="56EF8F92" w14:textId="53FFF66E" w:rsidR="006C6627" w:rsidRDefault="006C6627" w:rsidP="006C6627">
      <w:pPr>
        <w:pStyle w:val="ListParagraph"/>
        <w:numPr>
          <w:ilvl w:val="0"/>
          <w:numId w:val="4"/>
        </w:numPr>
      </w:pPr>
      <w:r>
        <w:t>Jo Ellen managing 2 TMC-AAN collabs via the AAN Foundation</w:t>
      </w:r>
    </w:p>
    <w:p w14:paraId="53E359FC" w14:textId="497449B3" w:rsidR="006C6627" w:rsidRDefault="006C6627" w:rsidP="006C6627">
      <w:pPr>
        <w:pStyle w:val="ListParagraph"/>
      </w:pPr>
      <w:r>
        <w:t>--ACA/Mental Health care in CA, possibly leading to national story</w:t>
      </w:r>
    </w:p>
    <w:p w14:paraId="1D9DCAA8" w14:textId="5A9C7472" w:rsidR="006C6627" w:rsidRDefault="006C6627" w:rsidP="006C6627">
      <w:pPr>
        <w:pStyle w:val="ListParagraph"/>
      </w:pPr>
      <w:r>
        <w:t>--pot legalization</w:t>
      </w:r>
    </w:p>
    <w:p w14:paraId="0D3C3A7D" w14:textId="79E098AF" w:rsidR="006C6627" w:rsidRDefault="006C6627" w:rsidP="006C6627">
      <w:pPr>
        <w:pStyle w:val="ListParagraph"/>
      </w:pPr>
      <w:r>
        <w:t>--also a collab around Amazon’s impact on small businesses</w:t>
      </w:r>
    </w:p>
    <w:p w14:paraId="1B8935C5" w14:textId="7C73D190" w:rsidR="006C6627" w:rsidRDefault="006C6627" w:rsidP="006C6627">
      <w:pPr>
        <w:pStyle w:val="ListParagraph"/>
        <w:numPr>
          <w:ilvl w:val="0"/>
          <w:numId w:val="5"/>
        </w:numPr>
      </w:pPr>
      <w:r>
        <w:t>Plans moving forward on joint meeting in Bay Area w/ AAN Digital</w:t>
      </w:r>
    </w:p>
    <w:p w14:paraId="72CB4DC7" w14:textId="169DCD29" w:rsidR="006C6627" w:rsidRPr="006C6627" w:rsidRDefault="00C728C1" w:rsidP="00C728C1">
      <w:pPr>
        <w:ind w:left="360"/>
      </w:pPr>
      <w:r w:rsidRPr="00C728C1">
        <w:rPr>
          <w:b/>
        </w:rPr>
        <w:lastRenderedPageBreak/>
        <w:t>Action required:</w:t>
      </w:r>
      <w:r>
        <w:t xml:space="preserve"> </w:t>
      </w:r>
      <w:r w:rsidR="006C6627">
        <w:t>AAN members are very open to partnership, even merger; ba</w:t>
      </w:r>
      <w:r>
        <w:t>ll now in our court. Next steps TMC should take?</w:t>
      </w:r>
    </w:p>
    <w:p w14:paraId="68D17A1F" w14:textId="77777777" w:rsidR="00FC474A" w:rsidRDefault="00FC474A"/>
    <w:p w14:paraId="3ED45EC8" w14:textId="77777777" w:rsidR="00C728C1" w:rsidRDefault="00C728C1"/>
    <w:p w14:paraId="4746EA5A" w14:textId="3F6C82A8" w:rsidR="004D5B2D" w:rsidRDefault="006C6627" w:rsidP="004D5B2D">
      <w:pPr>
        <w:rPr>
          <w:b/>
        </w:rPr>
      </w:pPr>
      <w:r>
        <w:t>3</w:t>
      </w:r>
      <w:r w:rsidR="004D5B2D">
        <w:t xml:space="preserve">. </w:t>
      </w:r>
      <w:r>
        <w:rPr>
          <w:b/>
        </w:rPr>
        <w:t>Budget 2015 – early look</w:t>
      </w:r>
    </w:p>
    <w:p w14:paraId="6CBC9450" w14:textId="1992A17F" w:rsidR="006C6627" w:rsidRDefault="006C6627" w:rsidP="004D5B2D">
      <w:r>
        <w:t>(please take a close look at current budget and p/l, attached)</w:t>
      </w:r>
    </w:p>
    <w:p w14:paraId="294A5649" w14:textId="77777777" w:rsidR="006C6627" w:rsidRPr="006C6627" w:rsidRDefault="006C6627" w:rsidP="004D5B2D"/>
    <w:p w14:paraId="7D6EC8D8" w14:textId="482116A1" w:rsidR="00397351" w:rsidRPr="00397351" w:rsidRDefault="00397351" w:rsidP="006C6627">
      <w:pPr>
        <w:pStyle w:val="ListParagraph"/>
        <w:numPr>
          <w:ilvl w:val="0"/>
          <w:numId w:val="6"/>
        </w:numPr>
      </w:pPr>
      <w:r w:rsidRPr="00397351">
        <w:t>2014 looks great—we are right on target!</w:t>
      </w:r>
    </w:p>
    <w:p w14:paraId="0C16B80A" w14:textId="6DC86117" w:rsidR="006C6627" w:rsidRPr="006C6627" w:rsidRDefault="00397351" w:rsidP="006C6627">
      <w:pPr>
        <w:pStyle w:val="ListParagraph"/>
        <w:numPr>
          <w:ilvl w:val="0"/>
          <w:numId w:val="6"/>
        </w:numPr>
        <w:rPr>
          <w:b/>
        </w:rPr>
      </w:pPr>
      <w:r>
        <w:t>Bottom line for 2015</w:t>
      </w:r>
      <w:r w:rsidR="006C6627">
        <w:t xml:space="preserve"> not good.</w:t>
      </w:r>
      <w:r>
        <w:t xml:space="preserve"> For 2015</w:t>
      </w:r>
      <w:r w:rsidR="006C6627">
        <w:t xml:space="preserve"> Only 60-65K sure (Wallace + MDF)</w:t>
      </w:r>
    </w:p>
    <w:p w14:paraId="3E0B8AD1" w14:textId="62D5B889" w:rsidR="006C6627" w:rsidRPr="006C6627" w:rsidRDefault="006C6627" w:rsidP="006C6627">
      <w:pPr>
        <w:pStyle w:val="ListParagraph"/>
        <w:numPr>
          <w:ilvl w:val="0"/>
          <w:numId w:val="6"/>
        </w:numPr>
        <w:rPr>
          <w:b/>
        </w:rPr>
      </w:pPr>
      <w:r>
        <w:t>Possibly may get more from Schwartz</w:t>
      </w:r>
    </w:p>
    <w:p w14:paraId="38670273" w14:textId="355A5D2C" w:rsidR="006C6627" w:rsidRPr="006C6627" w:rsidRDefault="006C6627" w:rsidP="006C6627">
      <w:pPr>
        <w:pStyle w:val="ListParagraph"/>
        <w:numPr>
          <w:ilvl w:val="0"/>
          <w:numId w:val="6"/>
        </w:numPr>
        <w:rPr>
          <w:b/>
        </w:rPr>
      </w:pPr>
      <w:r>
        <w:t>Possibly ma</w:t>
      </w:r>
      <w:r w:rsidR="00C728C1">
        <w:t>y go revenue positive on annual conference, meaning our primary cost will be Exec Director salary + travel ($100K total including all overhead costs, social security, etc)</w:t>
      </w:r>
    </w:p>
    <w:p w14:paraId="3C1559E7" w14:textId="52145D05" w:rsidR="006C6627" w:rsidRPr="006C6627" w:rsidRDefault="006C6627" w:rsidP="006C6627">
      <w:pPr>
        <w:pStyle w:val="ListParagraph"/>
        <w:numPr>
          <w:ilvl w:val="0"/>
          <w:numId w:val="6"/>
        </w:numPr>
        <w:rPr>
          <w:b/>
        </w:rPr>
      </w:pPr>
      <w:r>
        <w:t>Actively seeking projec</w:t>
      </w:r>
      <w:r w:rsidR="00C728C1">
        <w:t>t-related funds, but no success</w:t>
      </w:r>
      <w:r>
        <w:t xml:space="preserve"> to date</w:t>
      </w:r>
    </w:p>
    <w:p w14:paraId="185A0D40" w14:textId="77777777" w:rsidR="006C6627" w:rsidRDefault="006C6627" w:rsidP="004D5B2D"/>
    <w:p w14:paraId="74450408" w14:textId="16B89DE5" w:rsidR="00C728C1" w:rsidRDefault="00C728C1" w:rsidP="004D5B2D">
      <w:r w:rsidRPr="00C728C1">
        <w:rPr>
          <w:b/>
        </w:rPr>
        <w:t>Action required:</w:t>
      </w:r>
      <w:r>
        <w:t xml:space="preserve"> Suggestions to Jo Ellen on meeting 2015 budget</w:t>
      </w:r>
    </w:p>
    <w:p w14:paraId="03A6D5D5" w14:textId="77777777" w:rsidR="006C6627" w:rsidRDefault="006C6627" w:rsidP="006C6627">
      <w:pPr>
        <w:pStyle w:val="ListParagraph"/>
      </w:pPr>
    </w:p>
    <w:p w14:paraId="32660B2C" w14:textId="0D47748F" w:rsidR="00A82055" w:rsidRDefault="006C6627" w:rsidP="006C6627">
      <w:pPr>
        <w:pStyle w:val="ListParagraph"/>
        <w:ind w:left="0"/>
      </w:pPr>
      <w:r>
        <w:t>PLEASE REVIEW ALL THE DIFFERENT PROJECTS ETC I AM PURSUING. WE HAVE GOT A LOT GOING ON!</w:t>
      </w:r>
    </w:p>
    <w:p w14:paraId="094F3DA3" w14:textId="77777777" w:rsidR="00A82055" w:rsidRDefault="00A82055">
      <w:r>
        <w:br w:type="page"/>
      </w:r>
    </w:p>
    <w:p w14:paraId="3FFC45B8" w14:textId="77777777" w:rsidR="00A82055" w:rsidRPr="00952593" w:rsidRDefault="00A82055" w:rsidP="00A82055">
      <w:pPr>
        <w:pStyle w:val="NormalWeb"/>
        <w:contextualSpacing/>
        <w:rPr>
          <w:rFonts w:asciiTheme="majorHAnsi" w:hAnsiTheme="majorHAnsi"/>
        </w:rPr>
      </w:pPr>
    </w:p>
    <w:p w14:paraId="4C0B83D4" w14:textId="77777777" w:rsidR="00A82055" w:rsidRPr="00952593" w:rsidRDefault="00A82055" w:rsidP="00A82055">
      <w:pPr>
        <w:pStyle w:val="NormalWeb"/>
        <w:rPr>
          <w:rFonts w:asciiTheme="majorHAnsi" w:hAnsiTheme="majorHAnsi"/>
          <w:b/>
        </w:rPr>
      </w:pPr>
      <w:r w:rsidRPr="00952593">
        <w:rPr>
          <w:rFonts w:asciiTheme="majorHAnsi" w:hAnsiTheme="majorHAnsi"/>
          <w:b/>
        </w:rPr>
        <w:t>Table of Contents</w:t>
      </w:r>
      <w:r>
        <w:rPr>
          <w:rFonts w:asciiTheme="majorHAnsi" w:hAnsiTheme="majorHAnsi"/>
          <w:b/>
        </w:rPr>
        <w:t xml:space="preserve"> </w:t>
      </w:r>
    </w:p>
    <w:p w14:paraId="70CD29A4" w14:textId="77777777" w:rsidR="00A82055" w:rsidRPr="003B5D38" w:rsidRDefault="00A82055" w:rsidP="00A82055">
      <w:pPr>
        <w:pStyle w:val="NormalWeb"/>
        <w:rPr>
          <w:rFonts w:asciiTheme="majorHAnsi" w:hAnsiTheme="majorHAnsi"/>
          <w:b/>
        </w:rPr>
      </w:pPr>
      <w:r w:rsidRPr="00952593">
        <w:rPr>
          <w:rFonts w:asciiTheme="majorHAnsi" w:hAnsiTheme="majorHAnsi"/>
          <w:b/>
        </w:rPr>
        <w:t>I. Financial Report (see attached P/L)</w:t>
      </w:r>
    </w:p>
    <w:p w14:paraId="09C35950" w14:textId="77777777" w:rsidR="00A82055" w:rsidRPr="003B5D38" w:rsidRDefault="00A82055" w:rsidP="00A82055">
      <w:pPr>
        <w:pStyle w:val="NormalWeb"/>
        <w:rPr>
          <w:rFonts w:asciiTheme="majorHAnsi" w:hAnsiTheme="majorHAnsi"/>
        </w:rPr>
      </w:pPr>
      <w:r w:rsidRPr="00952593">
        <w:rPr>
          <w:rFonts w:asciiTheme="majorHAnsi" w:hAnsiTheme="majorHAnsi"/>
          <w:b/>
        </w:rPr>
        <w:t>II. Development Report</w:t>
      </w:r>
    </w:p>
    <w:p w14:paraId="264618B9" w14:textId="77777777" w:rsidR="00A82055" w:rsidRPr="003B5D38" w:rsidRDefault="00A82055" w:rsidP="00A82055">
      <w:pPr>
        <w:pStyle w:val="NormalWeb"/>
        <w:rPr>
          <w:rFonts w:asciiTheme="majorHAnsi" w:hAnsiTheme="majorHAnsi"/>
        </w:rPr>
      </w:pPr>
      <w:r w:rsidRPr="00952593">
        <w:rPr>
          <w:rFonts w:asciiTheme="majorHAnsi" w:hAnsiTheme="majorHAnsi"/>
          <w:b/>
        </w:rPr>
        <w:t>III. Membership Report</w:t>
      </w:r>
      <w:bookmarkStart w:id="0" w:name="_GoBack"/>
      <w:bookmarkEnd w:id="0"/>
    </w:p>
    <w:p w14:paraId="6A2F2FB2" w14:textId="77777777" w:rsidR="00A82055" w:rsidRPr="00CB3C2B" w:rsidRDefault="00A82055" w:rsidP="00A82055">
      <w:pPr>
        <w:pStyle w:val="NormalWeb"/>
        <w:rPr>
          <w:rFonts w:asciiTheme="majorHAnsi" w:hAnsiTheme="majorHAnsi"/>
        </w:rPr>
      </w:pPr>
      <w:r>
        <w:rPr>
          <w:rFonts w:asciiTheme="majorHAnsi" w:hAnsiTheme="majorHAnsi"/>
          <w:b/>
        </w:rPr>
        <w:t>IV. Strategic Planning Report</w:t>
      </w:r>
    </w:p>
    <w:p w14:paraId="2F45AC3D" w14:textId="77777777" w:rsidR="00A82055" w:rsidRPr="00952593" w:rsidRDefault="00A82055" w:rsidP="00A82055">
      <w:pPr>
        <w:pStyle w:val="NormalWeb"/>
        <w:rPr>
          <w:rFonts w:asciiTheme="majorHAnsi" w:hAnsiTheme="majorHAnsi"/>
          <w:b/>
        </w:rPr>
      </w:pPr>
      <w:r>
        <w:rPr>
          <w:rFonts w:asciiTheme="majorHAnsi" w:hAnsiTheme="majorHAnsi"/>
          <w:b/>
        </w:rPr>
        <w:t>V</w:t>
      </w:r>
      <w:r w:rsidRPr="00952593">
        <w:rPr>
          <w:rFonts w:asciiTheme="majorHAnsi" w:hAnsiTheme="majorHAnsi"/>
          <w:b/>
        </w:rPr>
        <w:t xml:space="preserve">. Projects-Labs </w:t>
      </w:r>
    </w:p>
    <w:p w14:paraId="1EED5B35" w14:textId="77777777" w:rsidR="00A82055" w:rsidRDefault="00A82055" w:rsidP="00A82055">
      <w:pPr>
        <w:pStyle w:val="NormalWeb"/>
        <w:rPr>
          <w:rFonts w:asciiTheme="majorHAnsi" w:hAnsiTheme="majorHAnsi"/>
          <w:b/>
        </w:rPr>
      </w:pPr>
      <w:r>
        <w:rPr>
          <w:rFonts w:asciiTheme="majorHAnsi" w:hAnsiTheme="majorHAnsi"/>
          <w:b/>
        </w:rPr>
        <w:t>VI</w:t>
      </w:r>
      <w:r w:rsidRPr="00952593">
        <w:rPr>
          <w:rFonts w:asciiTheme="majorHAnsi" w:hAnsiTheme="majorHAnsi"/>
          <w:b/>
        </w:rPr>
        <w:t>. Projects-Editorial Collaborations</w:t>
      </w:r>
    </w:p>
    <w:p w14:paraId="12D0B8D4" w14:textId="77777777" w:rsidR="00A82055" w:rsidRDefault="00A82055" w:rsidP="00A82055">
      <w:pPr>
        <w:pStyle w:val="NormalWeb"/>
        <w:rPr>
          <w:rFonts w:asciiTheme="majorHAnsi" w:hAnsiTheme="majorHAnsi"/>
          <w:b/>
        </w:rPr>
      </w:pPr>
      <w:r>
        <w:rPr>
          <w:rFonts w:asciiTheme="majorHAnsi" w:hAnsiTheme="majorHAnsi"/>
          <w:b/>
        </w:rPr>
        <w:t>VII. Misc Projects</w:t>
      </w:r>
    </w:p>
    <w:p w14:paraId="6C4F55CF" w14:textId="77777777" w:rsidR="00A82055" w:rsidRPr="00952593" w:rsidRDefault="00A82055" w:rsidP="00A82055">
      <w:pPr>
        <w:pStyle w:val="NormalWeb"/>
        <w:rPr>
          <w:rFonts w:asciiTheme="majorHAnsi" w:hAnsiTheme="majorHAnsi"/>
          <w:b/>
          <w:color w:val="FF0000"/>
        </w:rPr>
      </w:pPr>
      <w:r>
        <w:rPr>
          <w:rFonts w:asciiTheme="majorHAnsi" w:hAnsiTheme="majorHAnsi"/>
          <w:b/>
        </w:rPr>
        <w:t>VIIII. TMC/ Jo Ellen in public</w:t>
      </w:r>
    </w:p>
    <w:p w14:paraId="3A9BDA44" w14:textId="77777777" w:rsidR="00A82055" w:rsidRPr="00952593" w:rsidRDefault="00A82055" w:rsidP="00A82055">
      <w:pPr>
        <w:pStyle w:val="NormalWeb"/>
        <w:rPr>
          <w:rFonts w:asciiTheme="majorHAnsi" w:hAnsiTheme="majorHAnsi"/>
          <w:b/>
          <w:color w:val="FF0000"/>
        </w:rPr>
      </w:pPr>
      <w:r>
        <w:rPr>
          <w:rFonts w:asciiTheme="majorHAnsi" w:hAnsiTheme="majorHAnsi"/>
          <w:b/>
          <w:color w:val="FF0000"/>
        </w:rPr>
        <w:br w:type="page"/>
      </w:r>
      <w:r w:rsidRPr="00952593">
        <w:rPr>
          <w:rFonts w:asciiTheme="majorHAnsi" w:hAnsiTheme="majorHAnsi"/>
          <w:b/>
          <w:color w:val="FF0000"/>
        </w:rPr>
        <w:t>I. Financial Report</w:t>
      </w:r>
    </w:p>
    <w:p w14:paraId="0811241F" w14:textId="77777777" w:rsidR="00A82055" w:rsidRDefault="00A82055" w:rsidP="00A82055">
      <w:pPr>
        <w:pStyle w:val="NormalWeb"/>
        <w:rPr>
          <w:rFonts w:asciiTheme="majorHAnsi" w:hAnsiTheme="majorHAnsi"/>
          <w:b/>
        </w:rPr>
      </w:pPr>
      <w:r>
        <w:rPr>
          <w:rFonts w:asciiTheme="majorHAnsi" w:hAnsiTheme="majorHAnsi"/>
          <w:b/>
        </w:rPr>
        <w:t>Attachments:</w:t>
      </w:r>
    </w:p>
    <w:p w14:paraId="5A19DCA7" w14:textId="2D254042" w:rsidR="00A82055" w:rsidRDefault="00A82055" w:rsidP="00A82055">
      <w:pPr>
        <w:pStyle w:val="NormalWeb"/>
        <w:rPr>
          <w:rFonts w:asciiTheme="majorHAnsi" w:hAnsiTheme="majorHAnsi"/>
          <w:b/>
        </w:rPr>
      </w:pPr>
      <w:r>
        <w:rPr>
          <w:rFonts w:asciiTheme="majorHAnsi" w:hAnsiTheme="majorHAnsi"/>
          <w:b/>
        </w:rPr>
        <w:t xml:space="preserve">FNP Financial Report thru May 28, 2014 </w:t>
      </w:r>
      <w:r w:rsidRPr="00952593">
        <w:rPr>
          <w:rFonts w:asciiTheme="majorHAnsi" w:hAnsiTheme="majorHAnsi"/>
          <w:b/>
        </w:rPr>
        <w:t>attached</w:t>
      </w:r>
      <w:r>
        <w:rPr>
          <w:rFonts w:asciiTheme="majorHAnsi" w:hAnsiTheme="majorHAnsi"/>
          <w:b/>
        </w:rPr>
        <w:t xml:space="preserve"> </w:t>
      </w:r>
    </w:p>
    <w:p w14:paraId="2D32E037" w14:textId="77777777" w:rsidR="00A82055" w:rsidRPr="00952593" w:rsidRDefault="00A82055" w:rsidP="00A82055">
      <w:pPr>
        <w:rPr>
          <w:rFonts w:asciiTheme="majorHAnsi" w:eastAsia="Times New Roman" w:hAnsiTheme="majorHAnsi"/>
        </w:rPr>
      </w:pPr>
      <w:r w:rsidRPr="00952593">
        <w:rPr>
          <w:rFonts w:asciiTheme="majorHAnsi" w:eastAsia="Times New Roman" w:hAnsiTheme="majorHAnsi"/>
          <w:b/>
        </w:rPr>
        <w:t xml:space="preserve">Bottom Line: </w:t>
      </w:r>
      <w:r>
        <w:rPr>
          <w:rFonts w:asciiTheme="majorHAnsi" w:eastAsia="Times New Roman" w:hAnsiTheme="majorHAnsi"/>
        </w:rPr>
        <w:t>Still looking ok for 2014. 2015 will be a difficult year.</w:t>
      </w:r>
    </w:p>
    <w:p w14:paraId="13D066E4" w14:textId="02418C07" w:rsidR="00A82055" w:rsidRPr="00952593" w:rsidRDefault="00A82055" w:rsidP="00A82055">
      <w:pPr>
        <w:pStyle w:val="NormalWeb"/>
        <w:rPr>
          <w:rFonts w:asciiTheme="majorHAnsi" w:hAnsiTheme="majorHAnsi"/>
          <w:b/>
          <w:color w:val="FF0000"/>
        </w:rPr>
      </w:pPr>
      <w:r w:rsidRPr="00952593">
        <w:rPr>
          <w:rFonts w:asciiTheme="majorHAnsi" w:hAnsiTheme="majorHAnsi"/>
          <w:b/>
          <w:color w:val="FF0000"/>
        </w:rPr>
        <w:t>II. Development Report</w:t>
      </w:r>
      <w:r>
        <w:rPr>
          <w:rFonts w:asciiTheme="majorHAnsi" w:hAnsiTheme="majorHAnsi"/>
          <w:b/>
          <w:color w:val="FF0000"/>
        </w:rPr>
        <w:t xml:space="preserve"> 2015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1134"/>
        <w:gridCol w:w="1382"/>
        <w:gridCol w:w="4144"/>
      </w:tblGrid>
      <w:tr w:rsidR="00A82055" w:rsidRPr="00952593" w14:paraId="25D3C94E" w14:textId="77777777" w:rsidTr="00A82055">
        <w:trPr>
          <w:trHeight w:val="273"/>
        </w:trPr>
        <w:tc>
          <w:tcPr>
            <w:tcW w:w="2196" w:type="dxa"/>
          </w:tcPr>
          <w:p w14:paraId="3D07E230" w14:textId="535DA8AB" w:rsidR="00A82055" w:rsidRPr="00952593" w:rsidRDefault="00A82055" w:rsidP="00257CBD">
            <w:pPr>
              <w:pStyle w:val="NormalWeb"/>
              <w:rPr>
                <w:rFonts w:asciiTheme="majorHAnsi" w:hAnsiTheme="majorHAnsi"/>
                <w:b/>
              </w:rPr>
            </w:pPr>
            <w:r w:rsidRPr="00952593">
              <w:rPr>
                <w:rFonts w:asciiTheme="majorHAnsi" w:hAnsiTheme="majorHAnsi"/>
                <w:b/>
              </w:rPr>
              <w:t xml:space="preserve">Grants in Hand </w:t>
            </w:r>
          </w:p>
        </w:tc>
        <w:tc>
          <w:tcPr>
            <w:tcW w:w="1134" w:type="dxa"/>
          </w:tcPr>
          <w:p w14:paraId="727D2F77" w14:textId="77777777" w:rsidR="00A82055" w:rsidRPr="00952593" w:rsidRDefault="00A82055" w:rsidP="00A82055">
            <w:pPr>
              <w:pStyle w:val="NormalWeb"/>
              <w:jc w:val="right"/>
              <w:rPr>
                <w:rFonts w:asciiTheme="majorHAnsi" w:hAnsiTheme="majorHAnsi"/>
                <w:b/>
              </w:rPr>
            </w:pPr>
            <w:r w:rsidRPr="00952593">
              <w:rPr>
                <w:rFonts w:asciiTheme="majorHAnsi" w:hAnsiTheme="majorHAnsi"/>
                <w:b/>
              </w:rPr>
              <w:t>Amount</w:t>
            </w:r>
          </w:p>
        </w:tc>
        <w:tc>
          <w:tcPr>
            <w:tcW w:w="1382" w:type="dxa"/>
          </w:tcPr>
          <w:p w14:paraId="4792D4E0" w14:textId="77777777" w:rsidR="00A82055" w:rsidRPr="00952593" w:rsidRDefault="00A82055" w:rsidP="00A82055">
            <w:pPr>
              <w:pStyle w:val="NormalWeb"/>
              <w:rPr>
                <w:rFonts w:asciiTheme="majorHAnsi" w:hAnsiTheme="majorHAnsi"/>
                <w:b/>
              </w:rPr>
            </w:pPr>
            <w:r w:rsidRPr="00952593">
              <w:rPr>
                <w:rFonts w:asciiTheme="majorHAnsi" w:hAnsiTheme="majorHAnsi"/>
                <w:b/>
              </w:rPr>
              <w:t>Restricted?</w:t>
            </w:r>
          </w:p>
        </w:tc>
        <w:tc>
          <w:tcPr>
            <w:tcW w:w="4144" w:type="dxa"/>
          </w:tcPr>
          <w:p w14:paraId="66FD7DE6" w14:textId="77777777" w:rsidR="00A82055" w:rsidRPr="00952593" w:rsidRDefault="00A82055" w:rsidP="00A82055">
            <w:pPr>
              <w:pStyle w:val="NormalWeb"/>
              <w:rPr>
                <w:rFonts w:asciiTheme="majorHAnsi" w:hAnsiTheme="majorHAnsi"/>
                <w:b/>
              </w:rPr>
            </w:pPr>
            <w:r w:rsidRPr="00952593">
              <w:rPr>
                <w:rFonts w:asciiTheme="majorHAnsi" w:hAnsiTheme="majorHAnsi"/>
                <w:b/>
              </w:rPr>
              <w:t>Notes</w:t>
            </w:r>
          </w:p>
        </w:tc>
      </w:tr>
      <w:tr w:rsidR="00A82055" w:rsidRPr="00952593" w14:paraId="7C65B2E3" w14:textId="77777777" w:rsidTr="00A82055">
        <w:trPr>
          <w:trHeight w:val="273"/>
        </w:trPr>
        <w:tc>
          <w:tcPr>
            <w:tcW w:w="2196" w:type="dxa"/>
          </w:tcPr>
          <w:p w14:paraId="48DE8CA1" w14:textId="6608D89C" w:rsidR="00A82055" w:rsidRPr="00952593" w:rsidRDefault="00A82055" w:rsidP="00A82055">
            <w:pPr>
              <w:pStyle w:val="NormalWeb"/>
              <w:rPr>
                <w:rFonts w:asciiTheme="majorHAnsi" w:hAnsiTheme="majorHAnsi"/>
              </w:rPr>
            </w:pPr>
          </w:p>
        </w:tc>
        <w:tc>
          <w:tcPr>
            <w:tcW w:w="1134" w:type="dxa"/>
          </w:tcPr>
          <w:p w14:paraId="1CC5C76B" w14:textId="65436865" w:rsidR="00A82055" w:rsidRPr="00952593" w:rsidRDefault="00A82055" w:rsidP="00A82055">
            <w:pPr>
              <w:pStyle w:val="NormalWeb"/>
              <w:jc w:val="right"/>
              <w:rPr>
                <w:rFonts w:asciiTheme="majorHAnsi" w:hAnsiTheme="majorHAnsi"/>
              </w:rPr>
            </w:pPr>
          </w:p>
        </w:tc>
        <w:tc>
          <w:tcPr>
            <w:tcW w:w="1382" w:type="dxa"/>
          </w:tcPr>
          <w:p w14:paraId="6A801FEC" w14:textId="7684F1F6" w:rsidR="00A82055" w:rsidRPr="00952593" w:rsidRDefault="00A82055" w:rsidP="00A82055">
            <w:pPr>
              <w:pStyle w:val="NormalWeb"/>
              <w:rPr>
                <w:rFonts w:asciiTheme="majorHAnsi" w:hAnsiTheme="majorHAnsi"/>
              </w:rPr>
            </w:pPr>
          </w:p>
        </w:tc>
        <w:tc>
          <w:tcPr>
            <w:tcW w:w="4144" w:type="dxa"/>
          </w:tcPr>
          <w:p w14:paraId="50558896" w14:textId="47FE014E" w:rsidR="00A82055" w:rsidRPr="00952593" w:rsidRDefault="00A82055" w:rsidP="00A82055">
            <w:pPr>
              <w:pStyle w:val="NormalWeb"/>
              <w:rPr>
                <w:rFonts w:asciiTheme="majorHAnsi" w:hAnsiTheme="majorHAnsi"/>
              </w:rPr>
            </w:pPr>
          </w:p>
        </w:tc>
      </w:tr>
      <w:tr w:rsidR="00A82055" w:rsidRPr="00952593" w14:paraId="0BF38278" w14:textId="77777777" w:rsidTr="00A82055">
        <w:trPr>
          <w:trHeight w:val="288"/>
        </w:trPr>
        <w:tc>
          <w:tcPr>
            <w:tcW w:w="2196" w:type="dxa"/>
          </w:tcPr>
          <w:p w14:paraId="714A9563" w14:textId="77777777" w:rsidR="00A82055" w:rsidRPr="00952593" w:rsidRDefault="00A82055" w:rsidP="00A82055">
            <w:pPr>
              <w:pStyle w:val="NormalWeb"/>
              <w:rPr>
                <w:rFonts w:asciiTheme="majorHAnsi" w:hAnsiTheme="majorHAnsi"/>
                <w:b/>
              </w:rPr>
            </w:pPr>
            <w:r w:rsidRPr="00952593">
              <w:rPr>
                <w:rFonts w:asciiTheme="majorHAnsi" w:hAnsiTheme="majorHAnsi"/>
                <w:b/>
              </w:rPr>
              <w:t>Total In Hand</w:t>
            </w:r>
          </w:p>
        </w:tc>
        <w:tc>
          <w:tcPr>
            <w:tcW w:w="1134" w:type="dxa"/>
          </w:tcPr>
          <w:p w14:paraId="5551E81B" w14:textId="60CF5C0D" w:rsidR="00A82055" w:rsidRPr="00952593" w:rsidRDefault="00A82055" w:rsidP="00A82055">
            <w:pPr>
              <w:pStyle w:val="NormalWeb"/>
              <w:jc w:val="right"/>
              <w:rPr>
                <w:rFonts w:asciiTheme="majorHAnsi" w:hAnsiTheme="majorHAnsi"/>
                <w:b/>
              </w:rPr>
            </w:pPr>
            <w:r>
              <w:rPr>
                <w:rFonts w:asciiTheme="majorHAnsi" w:hAnsiTheme="majorHAnsi"/>
                <w:b/>
              </w:rPr>
              <w:t>0</w:t>
            </w:r>
          </w:p>
        </w:tc>
        <w:tc>
          <w:tcPr>
            <w:tcW w:w="1382" w:type="dxa"/>
          </w:tcPr>
          <w:p w14:paraId="42423870" w14:textId="77777777" w:rsidR="00A82055" w:rsidRPr="00952593" w:rsidRDefault="00A82055" w:rsidP="00A82055">
            <w:pPr>
              <w:pStyle w:val="NormalWeb"/>
              <w:rPr>
                <w:rFonts w:asciiTheme="majorHAnsi" w:hAnsiTheme="majorHAnsi"/>
                <w:b/>
              </w:rPr>
            </w:pPr>
          </w:p>
        </w:tc>
        <w:tc>
          <w:tcPr>
            <w:tcW w:w="4144" w:type="dxa"/>
          </w:tcPr>
          <w:p w14:paraId="017BF85C" w14:textId="77777777" w:rsidR="00A82055" w:rsidRPr="00952593" w:rsidRDefault="00A82055" w:rsidP="00A82055">
            <w:pPr>
              <w:pStyle w:val="NormalWeb"/>
              <w:rPr>
                <w:rFonts w:asciiTheme="majorHAnsi" w:hAnsiTheme="majorHAnsi"/>
                <w:b/>
              </w:rPr>
            </w:pPr>
          </w:p>
        </w:tc>
      </w:tr>
      <w:tr w:rsidR="00A82055" w:rsidRPr="00952593" w14:paraId="16975FCA" w14:textId="77777777" w:rsidTr="00A82055">
        <w:trPr>
          <w:trHeight w:val="288"/>
        </w:trPr>
        <w:tc>
          <w:tcPr>
            <w:tcW w:w="2196" w:type="dxa"/>
          </w:tcPr>
          <w:p w14:paraId="17E0ED0B" w14:textId="77777777" w:rsidR="00A82055" w:rsidRPr="00952593" w:rsidRDefault="00A82055" w:rsidP="00A82055">
            <w:pPr>
              <w:pStyle w:val="NormalWeb"/>
              <w:rPr>
                <w:rFonts w:asciiTheme="majorHAnsi" w:hAnsiTheme="majorHAnsi"/>
                <w:b/>
              </w:rPr>
            </w:pPr>
          </w:p>
          <w:p w14:paraId="2AF28DDC" w14:textId="77777777" w:rsidR="00A82055" w:rsidRPr="00952593" w:rsidRDefault="00A82055" w:rsidP="00A82055">
            <w:pPr>
              <w:pStyle w:val="NormalWeb"/>
              <w:rPr>
                <w:rFonts w:asciiTheme="majorHAnsi" w:hAnsiTheme="majorHAnsi"/>
                <w:b/>
              </w:rPr>
            </w:pPr>
          </w:p>
        </w:tc>
        <w:tc>
          <w:tcPr>
            <w:tcW w:w="1134" w:type="dxa"/>
          </w:tcPr>
          <w:p w14:paraId="3638FE5C" w14:textId="77777777" w:rsidR="00A82055" w:rsidRPr="00952593" w:rsidRDefault="00A82055" w:rsidP="00A82055">
            <w:pPr>
              <w:pStyle w:val="NormalWeb"/>
              <w:jc w:val="right"/>
              <w:rPr>
                <w:rFonts w:asciiTheme="majorHAnsi" w:hAnsiTheme="majorHAnsi"/>
                <w:b/>
              </w:rPr>
            </w:pPr>
          </w:p>
        </w:tc>
        <w:tc>
          <w:tcPr>
            <w:tcW w:w="1382" w:type="dxa"/>
          </w:tcPr>
          <w:p w14:paraId="4382F1EA" w14:textId="77777777" w:rsidR="00A82055" w:rsidRPr="00952593" w:rsidRDefault="00A82055" w:rsidP="00A82055">
            <w:pPr>
              <w:pStyle w:val="NormalWeb"/>
              <w:rPr>
                <w:rFonts w:asciiTheme="majorHAnsi" w:hAnsiTheme="majorHAnsi"/>
                <w:b/>
              </w:rPr>
            </w:pPr>
          </w:p>
        </w:tc>
        <w:tc>
          <w:tcPr>
            <w:tcW w:w="4144" w:type="dxa"/>
          </w:tcPr>
          <w:p w14:paraId="1187821D" w14:textId="77777777" w:rsidR="00A82055" w:rsidRPr="00952593" w:rsidRDefault="00A82055" w:rsidP="00A82055">
            <w:pPr>
              <w:pStyle w:val="NormalWeb"/>
              <w:rPr>
                <w:rFonts w:asciiTheme="majorHAnsi" w:hAnsiTheme="majorHAnsi"/>
                <w:b/>
              </w:rPr>
            </w:pPr>
          </w:p>
        </w:tc>
      </w:tr>
      <w:tr w:rsidR="00A82055" w:rsidRPr="00952593" w14:paraId="0145E19A" w14:textId="77777777" w:rsidTr="00A82055">
        <w:trPr>
          <w:trHeight w:val="288"/>
        </w:trPr>
        <w:tc>
          <w:tcPr>
            <w:tcW w:w="2196" w:type="dxa"/>
            <w:tcBorders>
              <w:top w:val="single" w:sz="4" w:space="0" w:color="auto"/>
              <w:left w:val="single" w:sz="4" w:space="0" w:color="auto"/>
              <w:bottom w:val="single" w:sz="4" w:space="0" w:color="auto"/>
              <w:right w:val="single" w:sz="4" w:space="0" w:color="auto"/>
            </w:tcBorders>
          </w:tcPr>
          <w:p w14:paraId="48428646" w14:textId="2226336C" w:rsidR="00A82055" w:rsidRPr="00952593" w:rsidRDefault="00257CBD" w:rsidP="00A82055">
            <w:pPr>
              <w:pStyle w:val="NormalWeb"/>
              <w:rPr>
                <w:rFonts w:asciiTheme="majorHAnsi" w:hAnsiTheme="majorHAnsi"/>
                <w:b/>
              </w:rPr>
            </w:pPr>
            <w:r>
              <w:rPr>
                <w:rFonts w:asciiTheme="majorHAnsi" w:hAnsiTheme="majorHAnsi"/>
                <w:b/>
              </w:rPr>
              <w:t xml:space="preserve">Grants Expected </w:t>
            </w:r>
          </w:p>
        </w:tc>
        <w:tc>
          <w:tcPr>
            <w:tcW w:w="1134" w:type="dxa"/>
            <w:tcBorders>
              <w:top w:val="single" w:sz="4" w:space="0" w:color="auto"/>
              <w:left w:val="single" w:sz="4" w:space="0" w:color="auto"/>
              <w:bottom w:val="single" w:sz="4" w:space="0" w:color="auto"/>
              <w:right w:val="single" w:sz="4" w:space="0" w:color="auto"/>
            </w:tcBorders>
          </w:tcPr>
          <w:p w14:paraId="3B26069E" w14:textId="77777777" w:rsidR="00A82055" w:rsidRPr="00952593" w:rsidRDefault="00A82055" w:rsidP="00A82055">
            <w:pPr>
              <w:pStyle w:val="NormalWeb"/>
              <w:jc w:val="right"/>
              <w:rPr>
                <w:rFonts w:asciiTheme="majorHAnsi" w:hAnsiTheme="majorHAnsi"/>
                <w:b/>
              </w:rPr>
            </w:pPr>
            <w:r w:rsidRPr="00952593">
              <w:rPr>
                <w:rFonts w:asciiTheme="majorHAnsi" w:hAnsiTheme="majorHAnsi"/>
                <w:b/>
              </w:rPr>
              <w:t>Amount</w:t>
            </w:r>
          </w:p>
        </w:tc>
        <w:tc>
          <w:tcPr>
            <w:tcW w:w="1382" w:type="dxa"/>
            <w:tcBorders>
              <w:top w:val="single" w:sz="4" w:space="0" w:color="auto"/>
              <w:left w:val="single" w:sz="4" w:space="0" w:color="auto"/>
              <w:bottom w:val="single" w:sz="4" w:space="0" w:color="auto"/>
              <w:right w:val="single" w:sz="4" w:space="0" w:color="auto"/>
            </w:tcBorders>
          </w:tcPr>
          <w:p w14:paraId="3CD8B769" w14:textId="77777777" w:rsidR="00A82055" w:rsidRPr="00952593" w:rsidRDefault="00A82055" w:rsidP="00A82055">
            <w:pPr>
              <w:pStyle w:val="NormalWeb"/>
              <w:rPr>
                <w:rFonts w:asciiTheme="majorHAnsi" w:hAnsiTheme="majorHAnsi"/>
                <w:b/>
              </w:rPr>
            </w:pPr>
            <w:r w:rsidRPr="00952593">
              <w:rPr>
                <w:rFonts w:asciiTheme="majorHAnsi" w:hAnsiTheme="majorHAnsi"/>
                <w:b/>
              </w:rPr>
              <w:t>Restricted?</w:t>
            </w:r>
          </w:p>
        </w:tc>
        <w:tc>
          <w:tcPr>
            <w:tcW w:w="4144" w:type="dxa"/>
            <w:tcBorders>
              <w:top w:val="single" w:sz="4" w:space="0" w:color="auto"/>
              <w:left w:val="single" w:sz="4" w:space="0" w:color="auto"/>
              <w:bottom w:val="single" w:sz="4" w:space="0" w:color="auto"/>
              <w:right w:val="single" w:sz="4" w:space="0" w:color="auto"/>
            </w:tcBorders>
          </w:tcPr>
          <w:p w14:paraId="61011314" w14:textId="77777777" w:rsidR="00A82055" w:rsidRPr="00952593" w:rsidRDefault="00A82055" w:rsidP="00A82055">
            <w:pPr>
              <w:pStyle w:val="NormalWeb"/>
              <w:rPr>
                <w:rFonts w:asciiTheme="majorHAnsi" w:hAnsiTheme="majorHAnsi"/>
                <w:b/>
              </w:rPr>
            </w:pPr>
            <w:r w:rsidRPr="00952593">
              <w:rPr>
                <w:rFonts w:asciiTheme="majorHAnsi" w:hAnsiTheme="majorHAnsi"/>
                <w:b/>
              </w:rPr>
              <w:t>Notes</w:t>
            </w:r>
          </w:p>
        </w:tc>
      </w:tr>
      <w:tr w:rsidR="00A82055" w:rsidRPr="00952593" w14:paraId="72472857" w14:textId="77777777" w:rsidTr="00A82055">
        <w:trPr>
          <w:trHeight w:val="288"/>
        </w:trPr>
        <w:tc>
          <w:tcPr>
            <w:tcW w:w="2196" w:type="dxa"/>
            <w:tcBorders>
              <w:top w:val="single" w:sz="4" w:space="0" w:color="auto"/>
              <w:left w:val="single" w:sz="4" w:space="0" w:color="auto"/>
              <w:bottom w:val="single" w:sz="4" w:space="0" w:color="auto"/>
              <w:right w:val="single" w:sz="4" w:space="0" w:color="auto"/>
            </w:tcBorders>
          </w:tcPr>
          <w:p w14:paraId="70EC83AB" w14:textId="393E245B" w:rsidR="00A82055" w:rsidRPr="00952593" w:rsidRDefault="00A82055" w:rsidP="00A82055">
            <w:pPr>
              <w:pStyle w:val="NormalWeb"/>
              <w:rPr>
                <w:rFonts w:asciiTheme="majorHAnsi" w:hAnsiTheme="majorHAnsi"/>
              </w:rPr>
            </w:pPr>
            <w:r w:rsidRPr="00952593">
              <w:rPr>
                <w:rFonts w:asciiTheme="majorHAnsi" w:hAnsiTheme="majorHAnsi"/>
              </w:rPr>
              <w:t>Wallace Global</w:t>
            </w:r>
          </w:p>
        </w:tc>
        <w:tc>
          <w:tcPr>
            <w:tcW w:w="1134" w:type="dxa"/>
            <w:tcBorders>
              <w:top w:val="single" w:sz="4" w:space="0" w:color="auto"/>
              <w:left w:val="single" w:sz="4" w:space="0" w:color="auto"/>
              <w:bottom w:val="single" w:sz="4" w:space="0" w:color="auto"/>
              <w:right w:val="single" w:sz="4" w:space="0" w:color="auto"/>
            </w:tcBorders>
          </w:tcPr>
          <w:p w14:paraId="3C843634" w14:textId="20059A6A" w:rsidR="00A82055" w:rsidRPr="00952593" w:rsidRDefault="00A82055" w:rsidP="00A82055">
            <w:pPr>
              <w:pStyle w:val="NormalWeb"/>
              <w:jc w:val="right"/>
              <w:rPr>
                <w:rFonts w:asciiTheme="majorHAnsi" w:hAnsiTheme="majorHAnsi"/>
              </w:rPr>
            </w:pPr>
            <w:r>
              <w:rPr>
                <w:rFonts w:asciiTheme="majorHAnsi" w:hAnsiTheme="majorHAnsi"/>
              </w:rPr>
              <w:t>$4</w:t>
            </w:r>
            <w:r w:rsidRPr="00952593">
              <w:rPr>
                <w:rFonts w:asciiTheme="majorHAnsi" w:hAnsiTheme="majorHAnsi"/>
              </w:rPr>
              <w:t>0,000</w:t>
            </w:r>
          </w:p>
        </w:tc>
        <w:tc>
          <w:tcPr>
            <w:tcW w:w="1382" w:type="dxa"/>
            <w:tcBorders>
              <w:top w:val="single" w:sz="4" w:space="0" w:color="auto"/>
              <w:left w:val="single" w:sz="4" w:space="0" w:color="auto"/>
              <w:bottom w:val="single" w:sz="4" w:space="0" w:color="auto"/>
              <w:right w:val="single" w:sz="4" w:space="0" w:color="auto"/>
            </w:tcBorders>
          </w:tcPr>
          <w:p w14:paraId="37202A4E" w14:textId="1201A8CE" w:rsidR="00A82055" w:rsidRPr="00952593" w:rsidRDefault="00A82055" w:rsidP="00A82055">
            <w:pPr>
              <w:pStyle w:val="NormalWeb"/>
              <w:rPr>
                <w:rFonts w:asciiTheme="majorHAnsi" w:hAnsiTheme="majorHAnsi"/>
              </w:rPr>
            </w:pPr>
            <w:r w:rsidRPr="00952593">
              <w:rPr>
                <w:rFonts w:asciiTheme="majorHAnsi" w:hAnsiTheme="majorHAnsi"/>
              </w:rPr>
              <w:t>No</w:t>
            </w:r>
          </w:p>
        </w:tc>
        <w:tc>
          <w:tcPr>
            <w:tcW w:w="4144" w:type="dxa"/>
            <w:tcBorders>
              <w:top w:val="single" w:sz="4" w:space="0" w:color="auto"/>
              <w:left w:val="single" w:sz="4" w:space="0" w:color="auto"/>
              <w:bottom w:val="single" w:sz="4" w:space="0" w:color="auto"/>
              <w:right w:val="single" w:sz="4" w:space="0" w:color="auto"/>
            </w:tcBorders>
          </w:tcPr>
          <w:p w14:paraId="6803BBC3" w14:textId="64B5A792" w:rsidR="00A82055" w:rsidRPr="00952593" w:rsidRDefault="00A82055" w:rsidP="00A82055">
            <w:pPr>
              <w:pStyle w:val="NormalWeb"/>
              <w:rPr>
                <w:rFonts w:asciiTheme="majorHAnsi" w:hAnsiTheme="majorHAnsi"/>
              </w:rPr>
            </w:pPr>
            <w:r>
              <w:rPr>
                <w:rFonts w:asciiTheme="majorHAnsi" w:hAnsiTheme="majorHAnsi"/>
              </w:rPr>
              <w:t>$40,0000 to general expenses</w:t>
            </w:r>
          </w:p>
        </w:tc>
      </w:tr>
      <w:tr w:rsidR="00A82055" w:rsidRPr="00952593" w14:paraId="4FD05B42" w14:textId="77777777" w:rsidTr="00A82055">
        <w:trPr>
          <w:trHeight w:val="288"/>
        </w:trPr>
        <w:tc>
          <w:tcPr>
            <w:tcW w:w="2196" w:type="dxa"/>
            <w:tcBorders>
              <w:top w:val="single" w:sz="4" w:space="0" w:color="auto"/>
              <w:left w:val="single" w:sz="4" w:space="0" w:color="auto"/>
              <w:bottom w:val="single" w:sz="4" w:space="0" w:color="auto"/>
              <w:right w:val="single" w:sz="4" w:space="0" w:color="auto"/>
            </w:tcBorders>
          </w:tcPr>
          <w:p w14:paraId="66EC3F3F" w14:textId="0749CE78" w:rsidR="00A82055" w:rsidRDefault="00A82055" w:rsidP="00A82055">
            <w:pPr>
              <w:pStyle w:val="NormalWeb"/>
              <w:rPr>
                <w:rFonts w:asciiTheme="majorHAnsi" w:hAnsiTheme="majorHAnsi"/>
              </w:rPr>
            </w:pPr>
            <w:r>
              <w:rPr>
                <w:rFonts w:asciiTheme="majorHAnsi" w:hAnsiTheme="majorHAnsi"/>
              </w:rPr>
              <w:t>MDF/ Media Policy</w:t>
            </w:r>
          </w:p>
        </w:tc>
        <w:tc>
          <w:tcPr>
            <w:tcW w:w="1134" w:type="dxa"/>
            <w:tcBorders>
              <w:top w:val="single" w:sz="4" w:space="0" w:color="auto"/>
              <w:left w:val="single" w:sz="4" w:space="0" w:color="auto"/>
              <w:bottom w:val="single" w:sz="4" w:space="0" w:color="auto"/>
              <w:right w:val="single" w:sz="4" w:space="0" w:color="auto"/>
            </w:tcBorders>
          </w:tcPr>
          <w:p w14:paraId="10434974" w14:textId="35827CC1" w:rsidR="00A82055" w:rsidRDefault="00A82055" w:rsidP="00A82055">
            <w:pPr>
              <w:pStyle w:val="NormalWeb"/>
              <w:jc w:val="right"/>
              <w:rPr>
                <w:rFonts w:asciiTheme="majorHAnsi" w:hAnsiTheme="majorHAnsi"/>
              </w:rPr>
            </w:pPr>
            <w:r>
              <w:rPr>
                <w:rFonts w:asciiTheme="majorHAnsi" w:hAnsiTheme="majorHAnsi"/>
              </w:rPr>
              <w:t>$30,000</w:t>
            </w:r>
          </w:p>
        </w:tc>
        <w:tc>
          <w:tcPr>
            <w:tcW w:w="1382" w:type="dxa"/>
            <w:tcBorders>
              <w:top w:val="single" w:sz="4" w:space="0" w:color="auto"/>
              <w:left w:val="single" w:sz="4" w:space="0" w:color="auto"/>
              <w:bottom w:val="single" w:sz="4" w:space="0" w:color="auto"/>
              <w:right w:val="single" w:sz="4" w:space="0" w:color="auto"/>
            </w:tcBorders>
          </w:tcPr>
          <w:p w14:paraId="00659A65" w14:textId="69F8C390" w:rsidR="00A82055" w:rsidRDefault="00A82055" w:rsidP="00A82055">
            <w:pPr>
              <w:pStyle w:val="NormalWeb"/>
              <w:rPr>
                <w:rFonts w:asciiTheme="majorHAnsi" w:hAnsiTheme="majorHAnsi"/>
              </w:rPr>
            </w:pPr>
            <w:r>
              <w:rPr>
                <w:rFonts w:asciiTheme="majorHAnsi" w:hAnsiTheme="majorHAnsi"/>
              </w:rPr>
              <w:t>Yes</w:t>
            </w:r>
          </w:p>
        </w:tc>
        <w:tc>
          <w:tcPr>
            <w:tcW w:w="4144" w:type="dxa"/>
            <w:tcBorders>
              <w:top w:val="single" w:sz="4" w:space="0" w:color="auto"/>
              <w:left w:val="single" w:sz="4" w:space="0" w:color="auto"/>
              <w:bottom w:val="single" w:sz="4" w:space="0" w:color="auto"/>
              <w:right w:val="single" w:sz="4" w:space="0" w:color="auto"/>
            </w:tcBorders>
          </w:tcPr>
          <w:p w14:paraId="54E0D175" w14:textId="07736826" w:rsidR="00A82055" w:rsidRDefault="00A82055" w:rsidP="00A82055">
            <w:pPr>
              <w:pStyle w:val="NormalWeb"/>
              <w:rPr>
                <w:rFonts w:asciiTheme="majorHAnsi" w:hAnsiTheme="majorHAnsi"/>
              </w:rPr>
            </w:pPr>
            <w:r>
              <w:rPr>
                <w:rFonts w:asciiTheme="majorHAnsi" w:hAnsiTheme="majorHAnsi"/>
              </w:rPr>
              <w:t>Includes $15,000 project management</w:t>
            </w:r>
          </w:p>
        </w:tc>
      </w:tr>
      <w:tr w:rsidR="00A82055" w:rsidRPr="00952593" w14:paraId="0FD97700" w14:textId="77777777" w:rsidTr="00A82055">
        <w:trPr>
          <w:trHeight w:val="288"/>
        </w:trPr>
        <w:tc>
          <w:tcPr>
            <w:tcW w:w="2196" w:type="dxa"/>
            <w:tcBorders>
              <w:top w:val="single" w:sz="4" w:space="0" w:color="auto"/>
              <w:left w:val="single" w:sz="4" w:space="0" w:color="auto"/>
              <w:bottom w:val="single" w:sz="4" w:space="0" w:color="auto"/>
              <w:right w:val="single" w:sz="4" w:space="0" w:color="auto"/>
            </w:tcBorders>
          </w:tcPr>
          <w:p w14:paraId="74415E26" w14:textId="5A8D6713" w:rsidR="00A82055" w:rsidRDefault="00A82055" w:rsidP="00A82055">
            <w:pPr>
              <w:pStyle w:val="NormalWeb"/>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0AC5D1F1" w14:textId="6FFD114B" w:rsidR="00A82055" w:rsidRDefault="00A82055" w:rsidP="00A82055">
            <w:pPr>
              <w:pStyle w:val="NormalWeb"/>
              <w:jc w:val="right"/>
              <w:rPr>
                <w:rFonts w:asciiTheme="majorHAnsi" w:hAnsiTheme="majorHAnsi"/>
              </w:rPr>
            </w:pPr>
          </w:p>
        </w:tc>
        <w:tc>
          <w:tcPr>
            <w:tcW w:w="1382" w:type="dxa"/>
            <w:tcBorders>
              <w:top w:val="single" w:sz="4" w:space="0" w:color="auto"/>
              <w:left w:val="single" w:sz="4" w:space="0" w:color="auto"/>
              <w:bottom w:val="single" w:sz="4" w:space="0" w:color="auto"/>
              <w:right w:val="single" w:sz="4" w:space="0" w:color="auto"/>
            </w:tcBorders>
          </w:tcPr>
          <w:p w14:paraId="6213C106" w14:textId="21164FB8" w:rsidR="00A82055" w:rsidRDefault="00A82055" w:rsidP="00A82055">
            <w:pPr>
              <w:pStyle w:val="NormalWeb"/>
              <w:rPr>
                <w:rFonts w:asciiTheme="majorHAnsi" w:hAnsiTheme="majorHAnsi"/>
              </w:rPr>
            </w:pPr>
          </w:p>
        </w:tc>
        <w:tc>
          <w:tcPr>
            <w:tcW w:w="4144" w:type="dxa"/>
            <w:tcBorders>
              <w:top w:val="single" w:sz="4" w:space="0" w:color="auto"/>
              <w:left w:val="single" w:sz="4" w:space="0" w:color="auto"/>
              <w:bottom w:val="single" w:sz="4" w:space="0" w:color="auto"/>
              <w:right w:val="single" w:sz="4" w:space="0" w:color="auto"/>
            </w:tcBorders>
          </w:tcPr>
          <w:p w14:paraId="2AE0DF0B" w14:textId="18F8EFDA" w:rsidR="00A82055" w:rsidRDefault="00A82055" w:rsidP="00A82055">
            <w:pPr>
              <w:pStyle w:val="NormalWeb"/>
              <w:rPr>
                <w:rFonts w:asciiTheme="majorHAnsi" w:hAnsiTheme="majorHAnsi"/>
              </w:rPr>
            </w:pPr>
          </w:p>
        </w:tc>
      </w:tr>
      <w:tr w:rsidR="00257CBD" w:rsidRPr="00952593" w14:paraId="5FDCCE76" w14:textId="77777777" w:rsidTr="00A82055">
        <w:trPr>
          <w:trHeight w:val="288"/>
        </w:trPr>
        <w:tc>
          <w:tcPr>
            <w:tcW w:w="2196" w:type="dxa"/>
            <w:tcBorders>
              <w:top w:val="single" w:sz="4" w:space="0" w:color="auto"/>
              <w:left w:val="single" w:sz="4" w:space="0" w:color="auto"/>
              <w:bottom w:val="single" w:sz="4" w:space="0" w:color="auto"/>
              <w:right w:val="single" w:sz="4" w:space="0" w:color="auto"/>
            </w:tcBorders>
          </w:tcPr>
          <w:p w14:paraId="28438D94" w14:textId="34E96108" w:rsidR="00257CBD" w:rsidRPr="00257CBD" w:rsidRDefault="00257CBD" w:rsidP="00A82055">
            <w:pPr>
              <w:pStyle w:val="NormalWeb"/>
              <w:rPr>
                <w:rFonts w:asciiTheme="majorHAnsi" w:hAnsiTheme="majorHAnsi"/>
                <w:b/>
              </w:rPr>
            </w:pPr>
            <w:r w:rsidRPr="00257CBD">
              <w:rPr>
                <w:rFonts w:asciiTheme="majorHAnsi" w:hAnsiTheme="majorHAnsi"/>
                <w:b/>
              </w:rPr>
              <w:t>Total Expected</w:t>
            </w:r>
          </w:p>
        </w:tc>
        <w:tc>
          <w:tcPr>
            <w:tcW w:w="1134" w:type="dxa"/>
            <w:tcBorders>
              <w:top w:val="single" w:sz="4" w:space="0" w:color="auto"/>
              <w:left w:val="single" w:sz="4" w:space="0" w:color="auto"/>
              <w:bottom w:val="single" w:sz="4" w:space="0" w:color="auto"/>
              <w:right w:val="single" w:sz="4" w:space="0" w:color="auto"/>
            </w:tcBorders>
          </w:tcPr>
          <w:p w14:paraId="429B2BDA" w14:textId="3093F057" w:rsidR="00257CBD" w:rsidRPr="00257CBD" w:rsidRDefault="00257CBD" w:rsidP="00A82055">
            <w:pPr>
              <w:pStyle w:val="NormalWeb"/>
              <w:jc w:val="right"/>
              <w:rPr>
                <w:rFonts w:asciiTheme="majorHAnsi" w:hAnsiTheme="majorHAnsi"/>
                <w:b/>
              </w:rPr>
            </w:pPr>
            <w:r w:rsidRPr="00257CBD">
              <w:rPr>
                <w:rFonts w:asciiTheme="majorHAnsi" w:hAnsiTheme="majorHAnsi"/>
                <w:b/>
              </w:rPr>
              <w:t>70,000</w:t>
            </w:r>
          </w:p>
        </w:tc>
        <w:tc>
          <w:tcPr>
            <w:tcW w:w="1382" w:type="dxa"/>
            <w:tcBorders>
              <w:top w:val="single" w:sz="4" w:space="0" w:color="auto"/>
              <w:left w:val="single" w:sz="4" w:space="0" w:color="auto"/>
              <w:bottom w:val="single" w:sz="4" w:space="0" w:color="auto"/>
              <w:right w:val="single" w:sz="4" w:space="0" w:color="auto"/>
            </w:tcBorders>
          </w:tcPr>
          <w:p w14:paraId="55EE0FCD" w14:textId="77777777" w:rsidR="00257CBD" w:rsidRPr="00257CBD" w:rsidRDefault="00257CBD" w:rsidP="00A82055">
            <w:pPr>
              <w:pStyle w:val="NormalWeb"/>
              <w:rPr>
                <w:rFonts w:asciiTheme="majorHAnsi" w:hAnsiTheme="majorHAnsi"/>
                <w:b/>
              </w:rPr>
            </w:pPr>
          </w:p>
        </w:tc>
        <w:tc>
          <w:tcPr>
            <w:tcW w:w="4144" w:type="dxa"/>
            <w:tcBorders>
              <w:top w:val="single" w:sz="4" w:space="0" w:color="auto"/>
              <w:left w:val="single" w:sz="4" w:space="0" w:color="auto"/>
              <w:bottom w:val="single" w:sz="4" w:space="0" w:color="auto"/>
              <w:right w:val="single" w:sz="4" w:space="0" w:color="auto"/>
            </w:tcBorders>
          </w:tcPr>
          <w:p w14:paraId="28E121DC" w14:textId="770E8967" w:rsidR="00257CBD" w:rsidRPr="00257CBD" w:rsidRDefault="00257CBD" w:rsidP="00A82055">
            <w:pPr>
              <w:pStyle w:val="NormalWeb"/>
              <w:rPr>
                <w:rFonts w:asciiTheme="majorHAnsi" w:hAnsiTheme="majorHAnsi"/>
                <w:b/>
              </w:rPr>
            </w:pPr>
            <w:r w:rsidRPr="00257CBD">
              <w:rPr>
                <w:rFonts w:asciiTheme="majorHAnsi" w:hAnsiTheme="majorHAnsi"/>
                <w:b/>
              </w:rPr>
              <w:t>$55,000 to project/ general expenses</w:t>
            </w:r>
          </w:p>
        </w:tc>
      </w:tr>
    </w:tbl>
    <w:p w14:paraId="26ED61EA" w14:textId="16620130" w:rsidR="00A82055" w:rsidRDefault="00A82055" w:rsidP="00A82055">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245"/>
        <w:gridCol w:w="1378"/>
        <w:gridCol w:w="4046"/>
      </w:tblGrid>
      <w:tr w:rsidR="00A82055" w:rsidRPr="00952593" w14:paraId="10E434C9" w14:textId="77777777" w:rsidTr="00257CBD">
        <w:trPr>
          <w:trHeight w:val="273"/>
        </w:trPr>
        <w:tc>
          <w:tcPr>
            <w:tcW w:w="2187" w:type="dxa"/>
          </w:tcPr>
          <w:p w14:paraId="7BD209CC" w14:textId="77777777" w:rsidR="00A82055" w:rsidRPr="00952593" w:rsidRDefault="00A82055" w:rsidP="00A82055">
            <w:pPr>
              <w:pStyle w:val="NormalWeb"/>
              <w:rPr>
                <w:rFonts w:asciiTheme="majorHAnsi" w:hAnsiTheme="majorHAnsi"/>
                <w:b/>
              </w:rPr>
            </w:pPr>
            <w:r>
              <w:rPr>
                <w:rFonts w:asciiTheme="majorHAnsi" w:hAnsiTheme="majorHAnsi"/>
                <w:b/>
              </w:rPr>
              <w:t>Grants in Process</w:t>
            </w:r>
          </w:p>
        </w:tc>
        <w:tc>
          <w:tcPr>
            <w:tcW w:w="1245" w:type="dxa"/>
          </w:tcPr>
          <w:p w14:paraId="43CED55D" w14:textId="77777777" w:rsidR="00A82055" w:rsidRPr="00952593" w:rsidRDefault="00A82055" w:rsidP="00A82055">
            <w:pPr>
              <w:pStyle w:val="NormalWeb"/>
              <w:jc w:val="right"/>
              <w:rPr>
                <w:rFonts w:asciiTheme="majorHAnsi" w:hAnsiTheme="majorHAnsi"/>
                <w:b/>
              </w:rPr>
            </w:pPr>
            <w:r w:rsidRPr="00952593">
              <w:rPr>
                <w:rFonts w:asciiTheme="majorHAnsi" w:hAnsiTheme="majorHAnsi"/>
                <w:b/>
              </w:rPr>
              <w:t>Amount</w:t>
            </w:r>
          </w:p>
        </w:tc>
        <w:tc>
          <w:tcPr>
            <w:tcW w:w="1378" w:type="dxa"/>
          </w:tcPr>
          <w:p w14:paraId="70DC2D2B" w14:textId="77777777" w:rsidR="00A82055" w:rsidRPr="00952593" w:rsidRDefault="00A82055" w:rsidP="00A82055">
            <w:pPr>
              <w:pStyle w:val="NormalWeb"/>
              <w:rPr>
                <w:rFonts w:asciiTheme="majorHAnsi" w:hAnsiTheme="majorHAnsi"/>
                <w:b/>
              </w:rPr>
            </w:pPr>
            <w:r w:rsidRPr="00952593">
              <w:rPr>
                <w:rFonts w:asciiTheme="majorHAnsi" w:hAnsiTheme="majorHAnsi"/>
                <w:b/>
              </w:rPr>
              <w:t>Restricted?</w:t>
            </w:r>
          </w:p>
        </w:tc>
        <w:tc>
          <w:tcPr>
            <w:tcW w:w="4046" w:type="dxa"/>
          </w:tcPr>
          <w:p w14:paraId="49BDC966" w14:textId="77777777" w:rsidR="00A82055" w:rsidRPr="00952593" w:rsidRDefault="00A82055" w:rsidP="00A82055">
            <w:pPr>
              <w:pStyle w:val="NormalWeb"/>
              <w:rPr>
                <w:rFonts w:asciiTheme="majorHAnsi" w:hAnsiTheme="majorHAnsi"/>
                <w:b/>
              </w:rPr>
            </w:pPr>
            <w:r w:rsidRPr="00952593">
              <w:rPr>
                <w:rFonts w:asciiTheme="majorHAnsi" w:hAnsiTheme="majorHAnsi"/>
                <w:b/>
              </w:rPr>
              <w:t>Notes</w:t>
            </w:r>
          </w:p>
        </w:tc>
      </w:tr>
      <w:tr w:rsidR="00257CBD" w:rsidRPr="00952593" w14:paraId="753C03EA" w14:textId="77777777" w:rsidTr="00257CBD">
        <w:trPr>
          <w:trHeight w:val="288"/>
        </w:trPr>
        <w:tc>
          <w:tcPr>
            <w:tcW w:w="2187" w:type="dxa"/>
          </w:tcPr>
          <w:p w14:paraId="1DC9B79F" w14:textId="4972B559" w:rsidR="00257CBD" w:rsidRPr="00952593" w:rsidRDefault="00257CBD" w:rsidP="00A82055">
            <w:pPr>
              <w:pStyle w:val="NormalWeb"/>
              <w:rPr>
                <w:rFonts w:asciiTheme="majorHAnsi" w:hAnsiTheme="majorHAnsi"/>
              </w:rPr>
            </w:pPr>
            <w:r>
              <w:rPr>
                <w:rFonts w:asciiTheme="majorHAnsi" w:hAnsiTheme="majorHAnsi"/>
              </w:rPr>
              <w:t>Metrics Project</w:t>
            </w:r>
          </w:p>
        </w:tc>
        <w:tc>
          <w:tcPr>
            <w:tcW w:w="1245" w:type="dxa"/>
          </w:tcPr>
          <w:p w14:paraId="5E9615DE" w14:textId="50A3FC7C" w:rsidR="00257CBD" w:rsidRPr="00952593" w:rsidRDefault="00257CBD" w:rsidP="00A82055">
            <w:pPr>
              <w:pStyle w:val="NormalWeb"/>
              <w:jc w:val="right"/>
              <w:rPr>
                <w:rFonts w:asciiTheme="majorHAnsi" w:hAnsiTheme="majorHAnsi"/>
              </w:rPr>
            </w:pPr>
            <w:r>
              <w:rPr>
                <w:rFonts w:asciiTheme="majorHAnsi" w:hAnsiTheme="majorHAnsi"/>
              </w:rPr>
              <w:t>25,000</w:t>
            </w:r>
          </w:p>
        </w:tc>
        <w:tc>
          <w:tcPr>
            <w:tcW w:w="1378" w:type="dxa"/>
          </w:tcPr>
          <w:p w14:paraId="3ED1CDF3" w14:textId="3E1A0321" w:rsidR="00257CBD" w:rsidRPr="00952593" w:rsidRDefault="00257CBD" w:rsidP="00A82055">
            <w:pPr>
              <w:pStyle w:val="NormalWeb"/>
              <w:rPr>
                <w:rFonts w:asciiTheme="majorHAnsi" w:hAnsiTheme="majorHAnsi"/>
              </w:rPr>
            </w:pPr>
            <w:r>
              <w:rPr>
                <w:rFonts w:asciiTheme="majorHAnsi" w:hAnsiTheme="majorHAnsi"/>
              </w:rPr>
              <w:t>Yes</w:t>
            </w:r>
          </w:p>
        </w:tc>
        <w:tc>
          <w:tcPr>
            <w:tcW w:w="4046" w:type="dxa"/>
          </w:tcPr>
          <w:p w14:paraId="11D6B720" w14:textId="06F6D9EA" w:rsidR="00257CBD" w:rsidRPr="00952593" w:rsidRDefault="00257CBD" w:rsidP="00A82055">
            <w:pPr>
              <w:pStyle w:val="NormalWeb"/>
              <w:rPr>
                <w:rFonts w:asciiTheme="majorHAnsi" w:hAnsiTheme="majorHAnsi"/>
              </w:rPr>
            </w:pPr>
            <w:r>
              <w:rPr>
                <w:rFonts w:asciiTheme="majorHAnsi" w:hAnsiTheme="majorHAnsi"/>
              </w:rPr>
              <w:t>Finish project</w:t>
            </w:r>
          </w:p>
        </w:tc>
      </w:tr>
      <w:tr w:rsidR="00257CBD" w:rsidRPr="00952593" w14:paraId="18DA2406" w14:textId="77777777" w:rsidTr="00257CBD">
        <w:trPr>
          <w:trHeight w:val="288"/>
        </w:trPr>
        <w:tc>
          <w:tcPr>
            <w:tcW w:w="2187" w:type="dxa"/>
          </w:tcPr>
          <w:p w14:paraId="1A6F182E" w14:textId="77777777" w:rsidR="00257CBD" w:rsidRPr="00952593" w:rsidRDefault="00257CBD" w:rsidP="00A82055">
            <w:pPr>
              <w:pStyle w:val="NormalWeb"/>
              <w:rPr>
                <w:rFonts w:asciiTheme="majorHAnsi" w:hAnsiTheme="majorHAnsi"/>
                <w:b/>
              </w:rPr>
            </w:pPr>
            <w:r w:rsidRPr="00952593">
              <w:rPr>
                <w:rFonts w:asciiTheme="majorHAnsi" w:hAnsiTheme="majorHAnsi"/>
                <w:b/>
              </w:rPr>
              <w:t xml:space="preserve">Total </w:t>
            </w:r>
            <w:r>
              <w:rPr>
                <w:rFonts w:asciiTheme="majorHAnsi" w:hAnsiTheme="majorHAnsi"/>
                <w:b/>
              </w:rPr>
              <w:t>In Process</w:t>
            </w:r>
          </w:p>
        </w:tc>
        <w:tc>
          <w:tcPr>
            <w:tcW w:w="1245" w:type="dxa"/>
          </w:tcPr>
          <w:p w14:paraId="32FF4D0A" w14:textId="18CFD078" w:rsidR="00257CBD" w:rsidRPr="00952593" w:rsidRDefault="00257CBD" w:rsidP="00A82055">
            <w:pPr>
              <w:pStyle w:val="NormalWeb"/>
              <w:jc w:val="right"/>
              <w:rPr>
                <w:rFonts w:asciiTheme="majorHAnsi" w:hAnsiTheme="majorHAnsi"/>
                <w:b/>
              </w:rPr>
            </w:pPr>
            <w:r>
              <w:rPr>
                <w:rFonts w:asciiTheme="majorHAnsi" w:hAnsiTheme="majorHAnsi"/>
                <w:b/>
              </w:rPr>
              <w:t>$25,000</w:t>
            </w:r>
          </w:p>
        </w:tc>
        <w:tc>
          <w:tcPr>
            <w:tcW w:w="1378" w:type="dxa"/>
          </w:tcPr>
          <w:p w14:paraId="073B588B" w14:textId="77777777" w:rsidR="00257CBD" w:rsidRPr="00257CBD" w:rsidRDefault="00257CBD" w:rsidP="00A82055">
            <w:pPr>
              <w:pStyle w:val="NormalWeb"/>
              <w:rPr>
                <w:rFonts w:asciiTheme="majorHAnsi" w:hAnsiTheme="majorHAnsi"/>
              </w:rPr>
            </w:pPr>
          </w:p>
        </w:tc>
        <w:tc>
          <w:tcPr>
            <w:tcW w:w="4046" w:type="dxa"/>
          </w:tcPr>
          <w:p w14:paraId="0AC09328" w14:textId="03BA1C93" w:rsidR="00257CBD" w:rsidRPr="00257CBD" w:rsidRDefault="00257CBD" w:rsidP="00A82055">
            <w:pPr>
              <w:pStyle w:val="NormalWeb"/>
              <w:rPr>
                <w:rFonts w:asciiTheme="majorHAnsi" w:hAnsiTheme="majorHAnsi"/>
                <w:b/>
              </w:rPr>
            </w:pPr>
            <w:r w:rsidRPr="00257CBD">
              <w:rPr>
                <w:rFonts w:asciiTheme="majorHAnsi" w:hAnsiTheme="majorHAnsi"/>
                <w:b/>
              </w:rPr>
              <w:t>$25,000 to project management</w:t>
            </w:r>
          </w:p>
        </w:tc>
      </w:tr>
      <w:tr w:rsidR="00257CBD" w:rsidRPr="00952593" w14:paraId="10657026" w14:textId="77777777" w:rsidTr="00257CBD">
        <w:trPr>
          <w:trHeight w:val="288"/>
        </w:trPr>
        <w:tc>
          <w:tcPr>
            <w:tcW w:w="2187" w:type="dxa"/>
          </w:tcPr>
          <w:p w14:paraId="03A4C064" w14:textId="77777777" w:rsidR="00257CBD" w:rsidRPr="00952593" w:rsidRDefault="00257CBD" w:rsidP="00A82055">
            <w:pPr>
              <w:pStyle w:val="NormalWeb"/>
              <w:rPr>
                <w:rFonts w:asciiTheme="majorHAnsi" w:hAnsiTheme="majorHAnsi"/>
                <w:b/>
              </w:rPr>
            </w:pPr>
          </w:p>
          <w:p w14:paraId="6275775F" w14:textId="77777777" w:rsidR="00257CBD" w:rsidRPr="00952593" w:rsidRDefault="00257CBD" w:rsidP="00A82055">
            <w:pPr>
              <w:pStyle w:val="NormalWeb"/>
              <w:rPr>
                <w:rFonts w:asciiTheme="majorHAnsi" w:hAnsiTheme="majorHAnsi"/>
                <w:b/>
              </w:rPr>
            </w:pPr>
          </w:p>
        </w:tc>
        <w:tc>
          <w:tcPr>
            <w:tcW w:w="1245" w:type="dxa"/>
          </w:tcPr>
          <w:p w14:paraId="4F715672" w14:textId="77777777" w:rsidR="00257CBD" w:rsidRPr="00952593" w:rsidRDefault="00257CBD" w:rsidP="00A82055">
            <w:pPr>
              <w:pStyle w:val="NormalWeb"/>
              <w:jc w:val="right"/>
              <w:rPr>
                <w:rFonts w:asciiTheme="majorHAnsi" w:hAnsiTheme="majorHAnsi"/>
                <w:b/>
              </w:rPr>
            </w:pPr>
          </w:p>
        </w:tc>
        <w:tc>
          <w:tcPr>
            <w:tcW w:w="1378" w:type="dxa"/>
          </w:tcPr>
          <w:p w14:paraId="4A0E3293" w14:textId="77777777" w:rsidR="00257CBD" w:rsidRPr="00952593" w:rsidRDefault="00257CBD" w:rsidP="00A82055">
            <w:pPr>
              <w:pStyle w:val="NormalWeb"/>
              <w:rPr>
                <w:rFonts w:asciiTheme="majorHAnsi" w:hAnsiTheme="majorHAnsi"/>
                <w:b/>
              </w:rPr>
            </w:pPr>
          </w:p>
        </w:tc>
        <w:tc>
          <w:tcPr>
            <w:tcW w:w="4046" w:type="dxa"/>
          </w:tcPr>
          <w:p w14:paraId="1DB6FF1B" w14:textId="77777777" w:rsidR="00257CBD" w:rsidRPr="00952593" w:rsidRDefault="00257CBD" w:rsidP="00A82055">
            <w:pPr>
              <w:pStyle w:val="NormalWeb"/>
              <w:rPr>
                <w:rFonts w:asciiTheme="majorHAnsi" w:hAnsiTheme="majorHAnsi"/>
                <w:b/>
              </w:rPr>
            </w:pPr>
          </w:p>
        </w:tc>
      </w:tr>
      <w:tr w:rsidR="00257CBD" w:rsidRPr="00952593" w14:paraId="27E9F3C8" w14:textId="77777777" w:rsidTr="00257CBD">
        <w:trPr>
          <w:trHeight w:val="288"/>
        </w:trPr>
        <w:tc>
          <w:tcPr>
            <w:tcW w:w="2187" w:type="dxa"/>
            <w:tcBorders>
              <w:top w:val="single" w:sz="4" w:space="0" w:color="auto"/>
              <w:left w:val="single" w:sz="4" w:space="0" w:color="auto"/>
              <w:bottom w:val="single" w:sz="4" w:space="0" w:color="auto"/>
              <w:right w:val="single" w:sz="4" w:space="0" w:color="auto"/>
            </w:tcBorders>
          </w:tcPr>
          <w:p w14:paraId="1E8C2445" w14:textId="77777777" w:rsidR="00257CBD" w:rsidRPr="00952593" w:rsidRDefault="00257CBD" w:rsidP="00A82055">
            <w:pPr>
              <w:pStyle w:val="NormalWeb"/>
              <w:rPr>
                <w:rFonts w:asciiTheme="majorHAnsi" w:hAnsiTheme="majorHAnsi"/>
                <w:b/>
              </w:rPr>
            </w:pPr>
            <w:r w:rsidRPr="00952593">
              <w:rPr>
                <w:rFonts w:asciiTheme="majorHAnsi" w:hAnsiTheme="majorHAnsi"/>
                <w:b/>
              </w:rPr>
              <w:t xml:space="preserve">Grants  </w:t>
            </w:r>
            <w:r>
              <w:rPr>
                <w:rFonts w:asciiTheme="majorHAnsi" w:hAnsiTheme="majorHAnsi"/>
                <w:b/>
              </w:rPr>
              <w:t>Prelim Stages</w:t>
            </w:r>
          </w:p>
        </w:tc>
        <w:tc>
          <w:tcPr>
            <w:tcW w:w="1245" w:type="dxa"/>
            <w:tcBorders>
              <w:top w:val="single" w:sz="4" w:space="0" w:color="auto"/>
              <w:left w:val="single" w:sz="4" w:space="0" w:color="auto"/>
              <w:bottom w:val="single" w:sz="4" w:space="0" w:color="auto"/>
              <w:right w:val="single" w:sz="4" w:space="0" w:color="auto"/>
            </w:tcBorders>
          </w:tcPr>
          <w:p w14:paraId="015822F8" w14:textId="77777777" w:rsidR="00257CBD" w:rsidRPr="00952593" w:rsidRDefault="00257CBD" w:rsidP="00A82055">
            <w:pPr>
              <w:pStyle w:val="NormalWeb"/>
              <w:jc w:val="right"/>
              <w:rPr>
                <w:rFonts w:asciiTheme="majorHAnsi" w:hAnsiTheme="majorHAnsi"/>
                <w:b/>
              </w:rPr>
            </w:pPr>
            <w:r w:rsidRPr="00952593">
              <w:rPr>
                <w:rFonts w:asciiTheme="majorHAnsi" w:hAnsiTheme="majorHAnsi"/>
                <w:b/>
              </w:rPr>
              <w:t>Amount</w:t>
            </w:r>
          </w:p>
        </w:tc>
        <w:tc>
          <w:tcPr>
            <w:tcW w:w="1378" w:type="dxa"/>
            <w:tcBorders>
              <w:top w:val="single" w:sz="4" w:space="0" w:color="auto"/>
              <w:left w:val="single" w:sz="4" w:space="0" w:color="auto"/>
              <w:bottom w:val="single" w:sz="4" w:space="0" w:color="auto"/>
              <w:right w:val="single" w:sz="4" w:space="0" w:color="auto"/>
            </w:tcBorders>
          </w:tcPr>
          <w:p w14:paraId="2D42248A" w14:textId="77777777" w:rsidR="00257CBD" w:rsidRPr="00952593" w:rsidRDefault="00257CBD" w:rsidP="00A82055">
            <w:pPr>
              <w:pStyle w:val="NormalWeb"/>
              <w:rPr>
                <w:rFonts w:asciiTheme="majorHAnsi" w:hAnsiTheme="majorHAnsi"/>
                <w:b/>
              </w:rPr>
            </w:pPr>
            <w:r w:rsidRPr="00952593">
              <w:rPr>
                <w:rFonts w:asciiTheme="majorHAnsi" w:hAnsiTheme="majorHAnsi"/>
                <w:b/>
              </w:rPr>
              <w:t>Restricted?</w:t>
            </w:r>
          </w:p>
        </w:tc>
        <w:tc>
          <w:tcPr>
            <w:tcW w:w="4046" w:type="dxa"/>
            <w:tcBorders>
              <w:top w:val="single" w:sz="4" w:space="0" w:color="auto"/>
              <w:left w:val="single" w:sz="4" w:space="0" w:color="auto"/>
              <w:bottom w:val="single" w:sz="4" w:space="0" w:color="auto"/>
              <w:right w:val="single" w:sz="4" w:space="0" w:color="auto"/>
            </w:tcBorders>
          </w:tcPr>
          <w:p w14:paraId="5D808E8F" w14:textId="77777777" w:rsidR="00257CBD" w:rsidRPr="00952593" w:rsidRDefault="00257CBD" w:rsidP="00A82055">
            <w:pPr>
              <w:pStyle w:val="NormalWeb"/>
              <w:rPr>
                <w:rFonts w:asciiTheme="majorHAnsi" w:hAnsiTheme="majorHAnsi"/>
                <w:b/>
              </w:rPr>
            </w:pPr>
            <w:r w:rsidRPr="00952593">
              <w:rPr>
                <w:rFonts w:asciiTheme="majorHAnsi" w:hAnsiTheme="majorHAnsi"/>
                <w:b/>
              </w:rPr>
              <w:t>Notes</w:t>
            </w:r>
          </w:p>
        </w:tc>
      </w:tr>
      <w:tr w:rsidR="00257CBD" w:rsidRPr="00952593" w14:paraId="1D98C1BD" w14:textId="77777777" w:rsidTr="00257CBD">
        <w:trPr>
          <w:trHeight w:val="288"/>
        </w:trPr>
        <w:tc>
          <w:tcPr>
            <w:tcW w:w="2187" w:type="dxa"/>
            <w:tcBorders>
              <w:top w:val="single" w:sz="4" w:space="0" w:color="auto"/>
              <w:left w:val="single" w:sz="4" w:space="0" w:color="auto"/>
              <w:bottom w:val="single" w:sz="4" w:space="0" w:color="auto"/>
              <w:right w:val="single" w:sz="4" w:space="0" w:color="auto"/>
            </w:tcBorders>
          </w:tcPr>
          <w:p w14:paraId="553A0A22" w14:textId="5511D3CB" w:rsidR="00257CBD" w:rsidRPr="00952593" w:rsidRDefault="00257CBD" w:rsidP="00A82055">
            <w:pPr>
              <w:pStyle w:val="NormalWeb"/>
              <w:rPr>
                <w:rFonts w:asciiTheme="majorHAnsi" w:hAnsiTheme="majorHAnsi"/>
              </w:rPr>
            </w:pPr>
            <w:r>
              <w:rPr>
                <w:rFonts w:asciiTheme="majorHAnsi" w:hAnsiTheme="majorHAnsi"/>
              </w:rPr>
              <w:t>ACA/ Mental Health</w:t>
            </w:r>
          </w:p>
        </w:tc>
        <w:tc>
          <w:tcPr>
            <w:tcW w:w="1245" w:type="dxa"/>
            <w:tcBorders>
              <w:top w:val="single" w:sz="4" w:space="0" w:color="auto"/>
              <w:left w:val="single" w:sz="4" w:space="0" w:color="auto"/>
              <w:bottom w:val="single" w:sz="4" w:space="0" w:color="auto"/>
              <w:right w:val="single" w:sz="4" w:space="0" w:color="auto"/>
            </w:tcBorders>
          </w:tcPr>
          <w:p w14:paraId="2EA3A952" w14:textId="1B7D12AE" w:rsidR="00257CBD" w:rsidRPr="00952593" w:rsidRDefault="00257CBD" w:rsidP="00A82055">
            <w:pPr>
              <w:pStyle w:val="NormalWeb"/>
              <w:jc w:val="right"/>
              <w:rPr>
                <w:rFonts w:asciiTheme="majorHAnsi" w:hAnsiTheme="majorHAnsi"/>
              </w:rPr>
            </w:pPr>
            <w:r>
              <w:rPr>
                <w:rFonts w:asciiTheme="majorHAnsi" w:hAnsiTheme="majorHAnsi"/>
              </w:rPr>
              <w:t>200,000**</w:t>
            </w:r>
          </w:p>
        </w:tc>
        <w:tc>
          <w:tcPr>
            <w:tcW w:w="1378" w:type="dxa"/>
            <w:tcBorders>
              <w:top w:val="single" w:sz="4" w:space="0" w:color="auto"/>
              <w:left w:val="single" w:sz="4" w:space="0" w:color="auto"/>
              <w:bottom w:val="single" w:sz="4" w:space="0" w:color="auto"/>
              <w:right w:val="single" w:sz="4" w:space="0" w:color="auto"/>
            </w:tcBorders>
          </w:tcPr>
          <w:p w14:paraId="57A38900" w14:textId="49182E8F" w:rsidR="00257CBD" w:rsidRPr="00952593" w:rsidRDefault="00257CBD" w:rsidP="00A82055">
            <w:pPr>
              <w:pStyle w:val="NormalWeb"/>
              <w:rPr>
                <w:rFonts w:asciiTheme="majorHAnsi" w:hAnsiTheme="majorHAnsi"/>
              </w:rPr>
            </w:pPr>
            <w:r>
              <w:rPr>
                <w:rFonts w:asciiTheme="majorHAnsi" w:hAnsiTheme="majorHAnsi"/>
              </w:rPr>
              <w:t>Yes</w:t>
            </w:r>
          </w:p>
        </w:tc>
        <w:tc>
          <w:tcPr>
            <w:tcW w:w="4046" w:type="dxa"/>
            <w:tcBorders>
              <w:top w:val="single" w:sz="4" w:space="0" w:color="auto"/>
              <w:left w:val="single" w:sz="4" w:space="0" w:color="auto"/>
              <w:bottom w:val="single" w:sz="4" w:space="0" w:color="auto"/>
              <w:right w:val="single" w:sz="4" w:space="0" w:color="auto"/>
            </w:tcBorders>
          </w:tcPr>
          <w:p w14:paraId="37CBB984" w14:textId="3FBEF300" w:rsidR="00257CBD" w:rsidRPr="00952593" w:rsidRDefault="00257CBD" w:rsidP="00A82055">
            <w:pPr>
              <w:pStyle w:val="NormalWeb"/>
              <w:rPr>
                <w:rFonts w:asciiTheme="majorHAnsi" w:hAnsiTheme="majorHAnsi"/>
              </w:rPr>
            </w:pPr>
            <w:r>
              <w:rPr>
                <w:rFonts w:asciiTheme="majorHAnsi" w:hAnsiTheme="majorHAnsi"/>
              </w:rPr>
              <w:t>Via AAN Foundation; $20K to project management; $20K+ for editorial</w:t>
            </w:r>
          </w:p>
        </w:tc>
      </w:tr>
      <w:tr w:rsidR="00257CBD" w:rsidRPr="00952593" w14:paraId="2887FC33" w14:textId="77777777" w:rsidTr="00257CBD">
        <w:trPr>
          <w:trHeight w:val="288"/>
        </w:trPr>
        <w:tc>
          <w:tcPr>
            <w:tcW w:w="2187" w:type="dxa"/>
            <w:tcBorders>
              <w:top w:val="single" w:sz="4" w:space="0" w:color="auto"/>
              <w:left w:val="single" w:sz="4" w:space="0" w:color="auto"/>
              <w:bottom w:val="single" w:sz="4" w:space="0" w:color="auto"/>
              <w:right w:val="single" w:sz="4" w:space="0" w:color="auto"/>
            </w:tcBorders>
          </w:tcPr>
          <w:p w14:paraId="4E9A77A2" w14:textId="77777777" w:rsidR="00257CBD" w:rsidRPr="00952593" w:rsidRDefault="00257CBD" w:rsidP="00A82055">
            <w:pPr>
              <w:pStyle w:val="NormalWeb"/>
              <w:rPr>
                <w:rFonts w:asciiTheme="majorHAnsi" w:hAnsiTheme="majorHAnsi"/>
              </w:rPr>
            </w:pPr>
            <w:r>
              <w:rPr>
                <w:rFonts w:asciiTheme="majorHAnsi" w:hAnsiTheme="majorHAnsi"/>
              </w:rPr>
              <w:t>Kauai Pesticides</w:t>
            </w:r>
          </w:p>
        </w:tc>
        <w:tc>
          <w:tcPr>
            <w:tcW w:w="1245" w:type="dxa"/>
            <w:tcBorders>
              <w:top w:val="single" w:sz="4" w:space="0" w:color="auto"/>
              <w:left w:val="single" w:sz="4" w:space="0" w:color="auto"/>
              <w:bottom w:val="single" w:sz="4" w:space="0" w:color="auto"/>
              <w:right w:val="single" w:sz="4" w:space="0" w:color="auto"/>
            </w:tcBorders>
          </w:tcPr>
          <w:p w14:paraId="16EC4F2E" w14:textId="77777777" w:rsidR="00257CBD" w:rsidRPr="00952593" w:rsidRDefault="00257CBD" w:rsidP="00A82055">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02A65C93" w14:textId="77777777" w:rsidR="00257CBD" w:rsidRPr="00952593" w:rsidRDefault="00257CBD" w:rsidP="00A82055">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433A241B" w14:textId="77777777" w:rsidR="00257CBD" w:rsidRPr="00952593" w:rsidRDefault="00257CBD" w:rsidP="00A82055">
            <w:pPr>
              <w:pStyle w:val="NormalWeb"/>
              <w:rPr>
                <w:rFonts w:asciiTheme="majorHAnsi" w:hAnsiTheme="majorHAnsi"/>
              </w:rPr>
            </w:pPr>
            <w:r>
              <w:rPr>
                <w:rFonts w:asciiTheme="majorHAnsi" w:hAnsiTheme="majorHAnsi"/>
              </w:rPr>
              <w:t>Working w/ Current Major Donor</w:t>
            </w:r>
          </w:p>
        </w:tc>
      </w:tr>
      <w:tr w:rsidR="00257CBD" w:rsidRPr="00952593" w14:paraId="23DF24C9" w14:textId="77777777" w:rsidTr="00257CBD">
        <w:trPr>
          <w:trHeight w:val="288"/>
        </w:trPr>
        <w:tc>
          <w:tcPr>
            <w:tcW w:w="2187" w:type="dxa"/>
            <w:tcBorders>
              <w:top w:val="single" w:sz="4" w:space="0" w:color="auto"/>
              <w:left w:val="single" w:sz="4" w:space="0" w:color="auto"/>
              <w:bottom w:val="single" w:sz="4" w:space="0" w:color="auto"/>
              <w:right w:val="single" w:sz="4" w:space="0" w:color="auto"/>
            </w:tcBorders>
          </w:tcPr>
          <w:p w14:paraId="03E2F996" w14:textId="15BEE35A" w:rsidR="00257CBD" w:rsidRPr="00952593" w:rsidRDefault="00257CBD" w:rsidP="00A82055">
            <w:pPr>
              <w:pStyle w:val="NormalWeb"/>
              <w:rPr>
                <w:rFonts w:asciiTheme="majorHAnsi" w:hAnsiTheme="majorHAnsi"/>
              </w:rPr>
            </w:pPr>
          </w:p>
        </w:tc>
        <w:tc>
          <w:tcPr>
            <w:tcW w:w="1245" w:type="dxa"/>
            <w:tcBorders>
              <w:top w:val="single" w:sz="4" w:space="0" w:color="auto"/>
              <w:left w:val="single" w:sz="4" w:space="0" w:color="auto"/>
              <w:bottom w:val="single" w:sz="4" w:space="0" w:color="auto"/>
              <w:right w:val="single" w:sz="4" w:space="0" w:color="auto"/>
            </w:tcBorders>
          </w:tcPr>
          <w:p w14:paraId="358DA6CA" w14:textId="77777777" w:rsidR="00257CBD" w:rsidRPr="00952593" w:rsidRDefault="00257CBD" w:rsidP="00A82055">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16446F2C" w14:textId="77777777" w:rsidR="00257CBD" w:rsidRPr="00952593" w:rsidRDefault="00257CBD" w:rsidP="00A82055">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5A69B204" w14:textId="28426239" w:rsidR="00257CBD" w:rsidRPr="00952593" w:rsidRDefault="00257CBD" w:rsidP="00A82055">
            <w:pPr>
              <w:pStyle w:val="NormalWeb"/>
              <w:rPr>
                <w:rFonts w:asciiTheme="majorHAnsi" w:hAnsiTheme="majorHAnsi"/>
              </w:rPr>
            </w:pPr>
          </w:p>
        </w:tc>
      </w:tr>
      <w:tr w:rsidR="00257CBD" w:rsidRPr="00952593" w14:paraId="28594A16" w14:textId="77777777" w:rsidTr="00257CBD">
        <w:trPr>
          <w:trHeight w:val="288"/>
        </w:trPr>
        <w:tc>
          <w:tcPr>
            <w:tcW w:w="2187" w:type="dxa"/>
            <w:tcBorders>
              <w:top w:val="single" w:sz="4" w:space="0" w:color="auto"/>
              <w:left w:val="single" w:sz="4" w:space="0" w:color="auto"/>
              <w:bottom w:val="single" w:sz="4" w:space="0" w:color="auto"/>
              <w:right w:val="single" w:sz="4" w:space="0" w:color="auto"/>
            </w:tcBorders>
          </w:tcPr>
          <w:p w14:paraId="42930AFC" w14:textId="77777777" w:rsidR="00257CBD" w:rsidRPr="00952593" w:rsidRDefault="00257CBD" w:rsidP="00A82055">
            <w:pPr>
              <w:pStyle w:val="NormalWeb"/>
              <w:rPr>
                <w:rFonts w:asciiTheme="majorHAnsi" w:hAnsiTheme="majorHAnsi"/>
                <w:b/>
              </w:rPr>
            </w:pPr>
            <w:r>
              <w:rPr>
                <w:rFonts w:asciiTheme="majorHAnsi" w:hAnsiTheme="majorHAnsi"/>
                <w:b/>
              </w:rPr>
              <w:t>Total Prelim</w:t>
            </w:r>
          </w:p>
        </w:tc>
        <w:tc>
          <w:tcPr>
            <w:tcW w:w="1245" w:type="dxa"/>
            <w:tcBorders>
              <w:top w:val="single" w:sz="4" w:space="0" w:color="auto"/>
              <w:left w:val="single" w:sz="4" w:space="0" w:color="auto"/>
              <w:bottom w:val="single" w:sz="4" w:space="0" w:color="auto"/>
              <w:right w:val="single" w:sz="4" w:space="0" w:color="auto"/>
            </w:tcBorders>
          </w:tcPr>
          <w:p w14:paraId="1E1948D4" w14:textId="77777777" w:rsidR="00257CBD" w:rsidRPr="00952593" w:rsidRDefault="00257CBD" w:rsidP="00A82055">
            <w:pPr>
              <w:pStyle w:val="NormalWeb"/>
              <w:jc w:val="right"/>
              <w:rPr>
                <w:rFonts w:asciiTheme="majorHAnsi" w:hAnsiTheme="majorHAnsi"/>
                <w:b/>
              </w:rPr>
            </w:pPr>
            <w:r>
              <w:rPr>
                <w:rFonts w:asciiTheme="majorHAnsi" w:hAnsiTheme="majorHAnsi"/>
                <w:b/>
              </w:rPr>
              <w:t>$</w:t>
            </w:r>
            <w:r w:rsidRPr="00952593">
              <w:rPr>
                <w:rFonts w:asciiTheme="majorHAnsi" w:hAnsiTheme="majorHAnsi"/>
                <w:b/>
              </w:rPr>
              <w:t>0</w:t>
            </w:r>
          </w:p>
        </w:tc>
        <w:tc>
          <w:tcPr>
            <w:tcW w:w="1378" w:type="dxa"/>
            <w:tcBorders>
              <w:top w:val="single" w:sz="4" w:space="0" w:color="auto"/>
              <w:left w:val="single" w:sz="4" w:space="0" w:color="auto"/>
              <w:bottom w:val="single" w:sz="4" w:space="0" w:color="auto"/>
              <w:right w:val="single" w:sz="4" w:space="0" w:color="auto"/>
            </w:tcBorders>
          </w:tcPr>
          <w:p w14:paraId="4B0BBA57" w14:textId="77777777" w:rsidR="00257CBD" w:rsidRPr="00952593" w:rsidRDefault="00257CBD" w:rsidP="00A82055">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1BF886D5" w14:textId="533D398D" w:rsidR="00257CBD" w:rsidRPr="00952593" w:rsidRDefault="00257CBD" w:rsidP="00A82055">
            <w:pPr>
              <w:pStyle w:val="NormalWeb"/>
              <w:rPr>
                <w:rFonts w:asciiTheme="majorHAnsi" w:hAnsiTheme="majorHAnsi"/>
                <w:b/>
              </w:rPr>
            </w:pPr>
            <w:r>
              <w:rPr>
                <w:rFonts w:asciiTheme="majorHAnsi" w:hAnsiTheme="majorHAnsi"/>
                <w:b/>
              </w:rPr>
              <w:t xml:space="preserve">$20,000 </w:t>
            </w:r>
            <w:r w:rsidRPr="00952593">
              <w:rPr>
                <w:rFonts w:asciiTheme="majorHAnsi" w:hAnsiTheme="majorHAnsi"/>
                <w:b/>
              </w:rPr>
              <w:t>to TMC salary/overhead</w:t>
            </w:r>
          </w:p>
        </w:tc>
      </w:tr>
      <w:tr w:rsidR="00257CBD" w:rsidRPr="00952593" w14:paraId="52C4B3EB" w14:textId="77777777" w:rsidTr="00257CBD">
        <w:trPr>
          <w:trHeight w:val="288"/>
        </w:trPr>
        <w:tc>
          <w:tcPr>
            <w:tcW w:w="2187" w:type="dxa"/>
            <w:tcBorders>
              <w:top w:val="single" w:sz="4" w:space="0" w:color="auto"/>
              <w:left w:val="single" w:sz="4" w:space="0" w:color="auto"/>
              <w:bottom w:val="single" w:sz="4" w:space="0" w:color="auto"/>
              <w:right w:val="single" w:sz="4" w:space="0" w:color="auto"/>
            </w:tcBorders>
          </w:tcPr>
          <w:p w14:paraId="047BE405" w14:textId="77777777" w:rsidR="00257CBD" w:rsidRPr="00952593" w:rsidRDefault="00257CBD" w:rsidP="00A82055">
            <w:pPr>
              <w:pStyle w:val="NormalWeb"/>
              <w:rPr>
                <w:rFonts w:asciiTheme="majorHAnsi" w:hAnsiTheme="majorHAnsi"/>
              </w:rPr>
            </w:pPr>
          </w:p>
          <w:p w14:paraId="1FE745DF" w14:textId="77777777" w:rsidR="00257CBD" w:rsidRPr="00952593" w:rsidRDefault="00257CBD" w:rsidP="00A82055">
            <w:pPr>
              <w:pStyle w:val="NormalWeb"/>
              <w:rPr>
                <w:rFonts w:asciiTheme="majorHAnsi" w:hAnsiTheme="majorHAnsi"/>
              </w:rPr>
            </w:pPr>
          </w:p>
        </w:tc>
        <w:tc>
          <w:tcPr>
            <w:tcW w:w="1245" w:type="dxa"/>
            <w:tcBorders>
              <w:top w:val="single" w:sz="4" w:space="0" w:color="auto"/>
              <w:left w:val="single" w:sz="4" w:space="0" w:color="auto"/>
              <w:bottom w:val="single" w:sz="4" w:space="0" w:color="auto"/>
              <w:right w:val="single" w:sz="4" w:space="0" w:color="auto"/>
            </w:tcBorders>
          </w:tcPr>
          <w:p w14:paraId="06703C61" w14:textId="77777777" w:rsidR="00257CBD" w:rsidRPr="00952593" w:rsidRDefault="00257CBD" w:rsidP="00A82055">
            <w:pPr>
              <w:pStyle w:val="NormalWeb"/>
              <w:jc w:val="right"/>
              <w:rPr>
                <w:rFonts w:asciiTheme="majorHAnsi" w:hAnsiTheme="majorHAnsi"/>
              </w:rPr>
            </w:pPr>
          </w:p>
        </w:tc>
        <w:tc>
          <w:tcPr>
            <w:tcW w:w="1378" w:type="dxa"/>
            <w:tcBorders>
              <w:top w:val="single" w:sz="4" w:space="0" w:color="auto"/>
              <w:left w:val="single" w:sz="4" w:space="0" w:color="auto"/>
              <w:bottom w:val="single" w:sz="4" w:space="0" w:color="auto"/>
              <w:right w:val="single" w:sz="4" w:space="0" w:color="auto"/>
            </w:tcBorders>
          </w:tcPr>
          <w:p w14:paraId="1AC909D7" w14:textId="77777777" w:rsidR="00257CBD" w:rsidRPr="00952593" w:rsidRDefault="00257CBD" w:rsidP="00A82055">
            <w:pPr>
              <w:pStyle w:val="NormalWeb"/>
              <w:rPr>
                <w:rFonts w:asciiTheme="majorHAnsi" w:hAnsiTheme="majorHAnsi"/>
              </w:rPr>
            </w:pPr>
          </w:p>
        </w:tc>
        <w:tc>
          <w:tcPr>
            <w:tcW w:w="4046" w:type="dxa"/>
            <w:tcBorders>
              <w:top w:val="single" w:sz="4" w:space="0" w:color="auto"/>
              <w:left w:val="single" w:sz="4" w:space="0" w:color="auto"/>
              <w:bottom w:val="single" w:sz="4" w:space="0" w:color="auto"/>
              <w:right w:val="single" w:sz="4" w:space="0" w:color="auto"/>
            </w:tcBorders>
          </w:tcPr>
          <w:p w14:paraId="2D8B4437" w14:textId="77777777" w:rsidR="00257CBD" w:rsidRPr="00952593" w:rsidRDefault="00257CBD" w:rsidP="00A82055">
            <w:pPr>
              <w:pStyle w:val="NormalWeb"/>
              <w:rPr>
                <w:rFonts w:asciiTheme="majorHAnsi" w:hAnsiTheme="majorHAnsi"/>
              </w:rPr>
            </w:pPr>
          </w:p>
        </w:tc>
      </w:tr>
      <w:tr w:rsidR="00257CBD" w:rsidRPr="00952593" w14:paraId="26897F44" w14:textId="77777777" w:rsidTr="00257CBD">
        <w:trPr>
          <w:trHeight w:val="288"/>
        </w:trPr>
        <w:tc>
          <w:tcPr>
            <w:tcW w:w="2187" w:type="dxa"/>
            <w:tcBorders>
              <w:top w:val="single" w:sz="4" w:space="0" w:color="auto"/>
              <w:left w:val="single" w:sz="4" w:space="0" w:color="auto"/>
              <w:bottom w:val="single" w:sz="4" w:space="0" w:color="auto"/>
              <w:right w:val="single" w:sz="4" w:space="0" w:color="auto"/>
            </w:tcBorders>
          </w:tcPr>
          <w:p w14:paraId="5F371237" w14:textId="77777777" w:rsidR="00257CBD" w:rsidRPr="00952593" w:rsidRDefault="00257CBD" w:rsidP="00A82055">
            <w:pPr>
              <w:pStyle w:val="NormalWeb"/>
              <w:rPr>
                <w:rFonts w:asciiTheme="majorHAnsi" w:hAnsiTheme="majorHAnsi"/>
                <w:b/>
              </w:rPr>
            </w:pPr>
            <w:r>
              <w:rPr>
                <w:rFonts w:asciiTheme="majorHAnsi" w:hAnsiTheme="majorHAnsi"/>
                <w:b/>
              </w:rPr>
              <w:t>Total in Development</w:t>
            </w:r>
          </w:p>
        </w:tc>
        <w:tc>
          <w:tcPr>
            <w:tcW w:w="1245" w:type="dxa"/>
            <w:tcBorders>
              <w:top w:val="single" w:sz="4" w:space="0" w:color="auto"/>
              <w:left w:val="single" w:sz="4" w:space="0" w:color="auto"/>
              <w:bottom w:val="single" w:sz="4" w:space="0" w:color="auto"/>
              <w:right w:val="single" w:sz="4" w:space="0" w:color="auto"/>
            </w:tcBorders>
          </w:tcPr>
          <w:p w14:paraId="5EC2ABA2" w14:textId="787BF8E7" w:rsidR="00257CBD" w:rsidRPr="00952593" w:rsidRDefault="00257CBD" w:rsidP="00A82055">
            <w:pPr>
              <w:pStyle w:val="NormalWeb"/>
              <w:jc w:val="right"/>
              <w:rPr>
                <w:rFonts w:asciiTheme="majorHAnsi" w:hAnsiTheme="majorHAnsi"/>
                <w:b/>
              </w:rPr>
            </w:pPr>
            <w:r w:rsidRPr="00952593">
              <w:rPr>
                <w:rFonts w:asciiTheme="majorHAnsi" w:hAnsiTheme="majorHAnsi"/>
                <w:b/>
              </w:rPr>
              <w:t>$</w:t>
            </w:r>
            <w:r>
              <w:rPr>
                <w:rFonts w:asciiTheme="majorHAnsi" w:hAnsiTheme="majorHAnsi"/>
                <w:b/>
              </w:rPr>
              <w:t>95,000</w:t>
            </w:r>
          </w:p>
        </w:tc>
        <w:tc>
          <w:tcPr>
            <w:tcW w:w="1378" w:type="dxa"/>
            <w:tcBorders>
              <w:top w:val="single" w:sz="4" w:space="0" w:color="auto"/>
              <w:left w:val="single" w:sz="4" w:space="0" w:color="auto"/>
              <w:bottom w:val="single" w:sz="4" w:space="0" w:color="auto"/>
              <w:right w:val="single" w:sz="4" w:space="0" w:color="auto"/>
            </w:tcBorders>
          </w:tcPr>
          <w:p w14:paraId="6D3F5604" w14:textId="77777777" w:rsidR="00257CBD" w:rsidRPr="00952593" w:rsidRDefault="00257CBD" w:rsidP="00A82055">
            <w:pPr>
              <w:pStyle w:val="NormalWeb"/>
              <w:rPr>
                <w:rFonts w:asciiTheme="majorHAnsi" w:hAnsiTheme="majorHAnsi"/>
                <w:b/>
              </w:rPr>
            </w:pPr>
          </w:p>
        </w:tc>
        <w:tc>
          <w:tcPr>
            <w:tcW w:w="4046" w:type="dxa"/>
            <w:tcBorders>
              <w:top w:val="single" w:sz="4" w:space="0" w:color="auto"/>
              <w:left w:val="single" w:sz="4" w:space="0" w:color="auto"/>
              <w:bottom w:val="single" w:sz="4" w:space="0" w:color="auto"/>
              <w:right w:val="single" w:sz="4" w:space="0" w:color="auto"/>
            </w:tcBorders>
          </w:tcPr>
          <w:p w14:paraId="31D3D46F" w14:textId="6ED5BD65" w:rsidR="00257CBD" w:rsidRPr="00952593" w:rsidRDefault="00257CBD" w:rsidP="00A82055">
            <w:pPr>
              <w:pStyle w:val="NormalWeb"/>
              <w:rPr>
                <w:rFonts w:asciiTheme="majorHAnsi" w:hAnsiTheme="majorHAnsi"/>
                <w:b/>
              </w:rPr>
            </w:pPr>
            <w:r w:rsidRPr="00952593">
              <w:rPr>
                <w:rFonts w:asciiTheme="majorHAnsi" w:hAnsiTheme="majorHAnsi"/>
                <w:b/>
              </w:rPr>
              <w:t>$</w:t>
            </w:r>
            <w:r>
              <w:rPr>
                <w:rFonts w:asciiTheme="majorHAnsi" w:hAnsiTheme="majorHAnsi"/>
                <w:b/>
              </w:rPr>
              <w:t xml:space="preserve">100,000 </w:t>
            </w:r>
            <w:r w:rsidRPr="00952593">
              <w:rPr>
                <w:rFonts w:asciiTheme="majorHAnsi" w:hAnsiTheme="majorHAnsi"/>
                <w:b/>
              </w:rPr>
              <w:t>to TMC salary/overhead</w:t>
            </w:r>
          </w:p>
        </w:tc>
      </w:tr>
    </w:tbl>
    <w:p w14:paraId="03E41E7C" w14:textId="77777777" w:rsidR="00A82055" w:rsidRDefault="00A82055" w:rsidP="00A82055">
      <w:pPr>
        <w:rPr>
          <w:rFonts w:asciiTheme="majorHAnsi" w:eastAsia="Times New Roman" w:hAnsiTheme="majorHAnsi"/>
        </w:rPr>
      </w:pPr>
    </w:p>
    <w:p w14:paraId="61723929" w14:textId="324B6B83" w:rsidR="00A82055" w:rsidRDefault="00257CBD" w:rsidP="00A82055">
      <w:pPr>
        <w:rPr>
          <w:rFonts w:asciiTheme="majorHAnsi" w:eastAsia="Times New Roman" w:hAnsiTheme="majorHAnsi"/>
        </w:rPr>
      </w:pPr>
      <w:r>
        <w:rPr>
          <w:rFonts w:asciiTheme="majorHAnsi" w:eastAsia="Times New Roman" w:hAnsiTheme="majorHAnsi"/>
        </w:rPr>
        <w:t>External Revenue Expected 2015</w:t>
      </w:r>
    </w:p>
    <w:p w14:paraId="7607C9FC" w14:textId="77777777" w:rsidR="00A82055" w:rsidRDefault="00A82055" w:rsidP="00A82055">
      <w:pPr>
        <w:rPr>
          <w:rFonts w:asciiTheme="majorHAnsi" w:eastAsia="Times New Roman"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1312"/>
        <w:gridCol w:w="5525"/>
      </w:tblGrid>
      <w:tr w:rsidR="00A82055" w:rsidRPr="00952593" w14:paraId="2A4EF5AB" w14:textId="77777777" w:rsidTr="00A82055">
        <w:trPr>
          <w:trHeight w:val="256"/>
        </w:trPr>
        <w:tc>
          <w:tcPr>
            <w:tcW w:w="2088" w:type="dxa"/>
          </w:tcPr>
          <w:p w14:paraId="23DCBE90" w14:textId="77777777" w:rsidR="00A82055" w:rsidRPr="00952593" w:rsidRDefault="00A82055" w:rsidP="00A82055">
            <w:pPr>
              <w:pStyle w:val="NormalWeb"/>
              <w:rPr>
                <w:rFonts w:asciiTheme="majorHAnsi" w:hAnsiTheme="majorHAnsi"/>
                <w:b/>
              </w:rPr>
            </w:pPr>
            <w:r w:rsidRPr="00952593">
              <w:rPr>
                <w:rFonts w:asciiTheme="majorHAnsi" w:hAnsiTheme="majorHAnsi"/>
                <w:b/>
              </w:rPr>
              <w:t>Type</w:t>
            </w:r>
          </w:p>
        </w:tc>
        <w:tc>
          <w:tcPr>
            <w:tcW w:w="1350" w:type="dxa"/>
          </w:tcPr>
          <w:p w14:paraId="66875115" w14:textId="77777777" w:rsidR="00A82055" w:rsidRPr="00952593" w:rsidRDefault="00A82055" w:rsidP="00A82055">
            <w:pPr>
              <w:pStyle w:val="NormalWeb"/>
              <w:rPr>
                <w:rFonts w:asciiTheme="majorHAnsi" w:hAnsiTheme="majorHAnsi"/>
                <w:b/>
              </w:rPr>
            </w:pPr>
            <w:r w:rsidRPr="00952593">
              <w:rPr>
                <w:rFonts w:asciiTheme="majorHAnsi" w:hAnsiTheme="majorHAnsi"/>
                <w:b/>
              </w:rPr>
              <w:t>Amount</w:t>
            </w:r>
          </w:p>
        </w:tc>
        <w:tc>
          <w:tcPr>
            <w:tcW w:w="6081" w:type="dxa"/>
          </w:tcPr>
          <w:p w14:paraId="703E8A5D" w14:textId="77777777" w:rsidR="00A82055" w:rsidRPr="00952593" w:rsidRDefault="00A82055" w:rsidP="00A82055">
            <w:pPr>
              <w:pStyle w:val="NormalWeb"/>
              <w:rPr>
                <w:rFonts w:asciiTheme="majorHAnsi" w:hAnsiTheme="majorHAnsi"/>
                <w:b/>
              </w:rPr>
            </w:pPr>
            <w:r w:rsidRPr="00952593">
              <w:rPr>
                <w:rFonts w:asciiTheme="majorHAnsi" w:hAnsiTheme="majorHAnsi"/>
                <w:b/>
              </w:rPr>
              <w:t>Notes</w:t>
            </w:r>
          </w:p>
        </w:tc>
      </w:tr>
      <w:tr w:rsidR="00A82055" w:rsidRPr="00952593" w14:paraId="2B0D180C" w14:textId="77777777" w:rsidTr="00A82055">
        <w:trPr>
          <w:trHeight w:val="256"/>
        </w:trPr>
        <w:tc>
          <w:tcPr>
            <w:tcW w:w="2088" w:type="dxa"/>
          </w:tcPr>
          <w:p w14:paraId="3233598B" w14:textId="77777777" w:rsidR="00A82055" w:rsidRPr="00952593" w:rsidRDefault="00A82055" w:rsidP="00A82055">
            <w:pPr>
              <w:pStyle w:val="NormalWeb"/>
              <w:rPr>
                <w:rFonts w:asciiTheme="majorHAnsi" w:hAnsiTheme="majorHAnsi"/>
              </w:rPr>
            </w:pPr>
            <w:r w:rsidRPr="00952593">
              <w:rPr>
                <w:rFonts w:asciiTheme="majorHAnsi" w:hAnsiTheme="majorHAnsi"/>
              </w:rPr>
              <w:t>Membership Dues</w:t>
            </w:r>
          </w:p>
        </w:tc>
        <w:tc>
          <w:tcPr>
            <w:tcW w:w="1350" w:type="dxa"/>
          </w:tcPr>
          <w:p w14:paraId="76FEFAB7" w14:textId="67BCF4A1" w:rsidR="00A82055" w:rsidRPr="00952593" w:rsidRDefault="00257CBD" w:rsidP="00A82055">
            <w:pPr>
              <w:pStyle w:val="NormalWeb"/>
              <w:jc w:val="right"/>
              <w:rPr>
                <w:rFonts w:asciiTheme="majorHAnsi" w:hAnsiTheme="majorHAnsi"/>
              </w:rPr>
            </w:pPr>
            <w:r>
              <w:rPr>
                <w:rFonts w:asciiTheme="majorHAnsi" w:hAnsiTheme="majorHAnsi"/>
              </w:rPr>
              <w:t>$20</w:t>
            </w:r>
            <w:r w:rsidR="00A82055">
              <w:rPr>
                <w:rFonts w:asciiTheme="majorHAnsi" w:hAnsiTheme="majorHAnsi"/>
              </w:rPr>
              <w:t>,000</w:t>
            </w:r>
          </w:p>
        </w:tc>
        <w:tc>
          <w:tcPr>
            <w:tcW w:w="6081" w:type="dxa"/>
          </w:tcPr>
          <w:p w14:paraId="2EE53ACA" w14:textId="5701B807" w:rsidR="00A82055" w:rsidRPr="00952593" w:rsidRDefault="00257CBD" w:rsidP="00A82055">
            <w:pPr>
              <w:pStyle w:val="NormalWeb"/>
              <w:rPr>
                <w:rFonts w:asciiTheme="majorHAnsi" w:hAnsiTheme="majorHAnsi"/>
              </w:rPr>
            </w:pPr>
            <w:r>
              <w:rPr>
                <w:rFonts w:asciiTheme="majorHAnsi" w:hAnsiTheme="majorHAnsi"/>
              </w:rPr>
              <w:t>Less expected due to anger re: conf reg</w:t>
            </w:r>
          </w:p>
        </w:tc>
      </w:tr>
      <w:tr w:rsidR="00257CBD" w:rsidRPr="00952593" w14:paraId="63F6B534" w14:textId="77777777" w:rsidTr="00A82055">
        <w:trPr>
          <w:trHeight w:val="256"/>
        </w:trPr>
        <w:tc>
          <w:tcPr>
            <w:tcW w:w="2088" w:type="dxa"/>
          </w:tcPr>
          <w:p w14:paraId="21D7FD10" w14:textId="0A926C07" w:rsidR="00257CBD" w:rsidRPr="00952593" w:rsidRDefault="00257CBD" w:rsidP="00A82055">
            <w:pPr>
              <w:pStyle w:val="NormalWeb"/>
              <w:rPr>
                <w:rFonts w:asciiTheme="majorHAnsi" w:hAnsiTheme="majorHAnsi"/>
              </w:rPr>
            </w:pPr>
            <w:r>
              <w:rPr>
                <w:rFonts w:asciiTheme="majorHAnsi" w:hAnsiTheme="majorHAnsi"/>
              </w:rPr>
              <w:t>Member Reg</w:t>
            </w:r>
          </w:p>
        </w:tc>
        <w:tc>
          <w:tcPr>
            <w:tcW w:w="1350" w:type="dxa"/>
          </w:tcPr>
          <w:p w14:paraId="761421C1" w14:textId="726E445C" w:rsidR="00257CBD" w:rsidRDefault="00257CBD" w:rsidP="00A82055">
            <w:pPr>
              <w:pStyle w:val="NormalWeb"/>
              <w:jc w:val="right"/>
              <w:rPr>
                <w:rFonts w:asciiTheme="majorHAnsi" w:hAnsiTheme="majorHAnsi"/>
              </w:rPr>
            </w:pPr>
            <w:r>
              <w:rPr>
                <w:rFonts w:asciiTheme="majorHAnsi" w:hAnsiTheme="majorHAnsi"/>
              </w:rPr>
              <w:t>$7,500</w:t>
            </w:r>
          </w:p>
        </w:tc>
        <w:tc>
          <w:tcPr>
            <w:tcW w:w="6081" w:type="dxa"/>
          </w:tcPr>
          <w:p w14:paraId="7D5FEC3C" w14:textId="2E46FDBE" w:rsidR="00257CBD" w:rsidRPr="00952593" w:rsidRDefault="00257CBD" w:rsidP="00257CBD">
            <w:pPr>
              <w:pStyle w:val="NormalWeb"/>
              <w:rPr>
                <w:rFonts w:asciiTheme="majorHAnsi" w:hAnsiTheme="majorHAnsi"/>
              </w:rPr>
            </w:pPr>
            <w:r>
              <w:rPr>
                <w:rFonts w:asciiTheme="majorHAnsi" w:hAnsiTheme="majorHAnsi"/>
              </w:rPr>
              <w:t>Conf Reg for first time, $75/person * 100</w:t>
            </w:r>
          </w:p>
        </w:tc>
      </w:tr>
      <w:tr w:rsidR="00A82055" w:rsidRPr="00952593" w14:paraId="7D6CC13F" w14:textId="77777777" w:rsidTr="00A82055">
        <w:trPr>
          <w:trHeight w:val="256"/>
        </w:trPr>
        <w:tc>
          <w:tcPr>
            <w:tcW w:w="2088" w:type="dxa"/>
          </w:tcPr>
          <w:p w14:paraId="306054D5" w14:textId="77777777" w:rsidR="00A82055" w:rsidRPr="00952593" w:rsidRDefault="00A82055" w:rsidP="00A82055">
            <w:pPr>
              <w:pStyle w:val="NormalWeb"/>
              <w:rPr>
                <w:rFonts w:asciiTheme="majorHAnsi" w:hAnsiTheme="majorHAnsi"/>
              </w:rPr>
            </w:pPr>
            <w:r w:rsidRPr="00952593">
              <w:rPr>
                <w:rFonts w:asciiTheme="majorHAnsi" w:hAnsiTheme="majorHAnsi"/>
              </w:rPr>
              <w:t>Non-Member Reg</w:t>
            </w:r>
          </w:p>
        </w:tc>
        <w:tc>
          <w:tcPr>
            <w:tcW w:w="1350" w:type="dxa"/>
          </w:tcPr>
          <w:p w14:paraId="7AA34C5D" w14:textId="41E1F206" w:rsidR="00A82055" w:rsidRPr="00952593" w:rsidRDefault="00A82055" w:rsidP="00A82055">
            <w:pPr>
              <w:pStyle w:val="NormalWeb"/>
              <w:jc w:val="right"/>
              <w:rPr>
                <w:rFonts w:asciiTheme="majorHAnsi" w:hAnsiTheme="majorHAnsi"/>
              </w:rPr>
            </w:pPr>
            <w:r>
              <w:rPr>
                <w:rFonts w:asciiTheme="majorHAnsi" w:hAnsiTheme="majorHAnsi"/>
              </w:rPr>
              <w:t>$</w:t>
            </w:r>
            <w:r w:rsidR="00257CBD">
              <w:rPr>
                <w:rFonts w:asciiTheme="majorHAnsi" w:hAnsiTheme="majorHAnsi"/>
              </w:rPr>
              <w:t>500</w:t>
            </w:r>
          </w:p>
        </w:tc>
        <w:tc>
          <w:tcPr>
            <w:tcW w:w="6081" w:type="dxa"/>
          </w:tcPr>
          <w:p w14:paraId="65B57595" w14:textId="5D116501" w:rsidR="00A82055" w:rsidRPr="00952593" w:rsidRDefault="00A82055" w:rsidP="00257CBD">
            <w:pPr>
              <w:pStyle w:val="NormalWeb"/>
              <w:rPr>
                <w:rFonts w:asciiTheme="majorHAnsi" w:hAnsiTheme="majorHAnsi"/>
              </w:rPr>
            </w:pPr>
          </w:p>
        </w:tc>
      </w:tr>
      <w:tr w:rsidR="00A82055" w:rsidRPr="00952593" w14:paraId="094F08FD" w14:textId="77777777" w:rsidTr="00A82055">
        <w:trPr>
          <w:trHeight w:val="270"/>
        </w:trPr>
        <w:tc>
          <w:tcPr>
            <w:tcW w:w="2088" w:type="dxa"/>
          </w:tcPr>
          <w:p w14:paraId="503E9236" w14:textId="77777777" w:rsidR="00A82055" w:rsidRPr="00952593" w:rsidRDefault="00A82055" w:rsidP="00A82055">
            <w:pPr>
              <w:pStyle w:val="NormalWeb"/>
              <w:rPr>
                <w:rFonts w:asciiTheme="majorHAnsi" w:hAnsiTheme="majorHAnsi"/>
              </w:rPr>
            </w:pPr>
            <w:r w:rsidRPr="00952593">
              <w:rPr>
                <w:rFonts w:asciiTheme="majorHAnsi" w:hAnsiTheme="majorHAnsi"/>
              </w:rPr>
              <w:t>Sponsorships</w:t>
            </w:r>
          </w:p>
        </w:tc>
        <w:tc>
          <w:tcPr>
            <w:tcW w:w="1350" w:type="dxa"/>
          </w:tcPr>
          <w:p w14:paraId="0B7BF311" w14:textId="69F500A8" w:rsidR="00A82055" w:rsidRPr="00952593" w:rsidRDefault="00257CBD" w:rsidP="00A82055">
            <w:pPr>
              <w:pStyle w:val="NormalWeb"/>
              <w:jc w:val="right"/>
              <w:rPr>
                <w:rFonts w:asciiTheme="majorHAnsi" w:hAnsiTheme="majorHAnsi"/>
              </w:rPr>
            </w:pPr>
            <w:r>
              <w:rPr>
                <w:rFonts w:asciiTheme="majorHAnsi" w:hAnsiTheme="majorHAnsi"/>
              </w:rPr>
              <w:t>$5,000</w:t>
            </w:r>
          </w:p>
        </w:tc>
        <w:tc>
          <w:tcPr>
            <w:tcW w:w="6081" w:type="dxa"/>
          </w:tcPr>
          <w:p w14:paraId="2D2897A9" w14:textId="77272045" w:rsidR="00A82055" w:rsidRPr="00952593" w:rsidRDefault="00257CBD" w:rsidP="00A82055">
            <w:pPr>
              <w:pStyle w:val="NormalWeb"/>
              <w:rPr>
                <w:rFonts w:asciiTheme="majorHAnsi" w:hAnsiTheme="majorHAnsi"/>
              </w:rPr>
            </w:pPr>
            <w:r>
              <w:rPr>
                <w:rFonts w:asciiTheme="majorHAnsi" w:hAnsiTheme="majorHAnsi"/>
              </w:rPr>
              <w:t>Expect $10K/ splitting 50% with AAN</w:t>
            </w:r>
          </w:p>
        </w:tc>
      </w:tr>
      <w:tr w:rsidR="00257CBD" w:rsidRPr="00952593" w14:paraId="179B3648" w14:textId="77777777" w:rsidTr="00A82055">
        <w:trPr>
          <w:trHeight w:val="270"/>
        </w:trPr>
        <w:tc>
          <w:tcPr>
            <w:tcW w:w="2088" w:type="dxa"/>
          </w:tcPr>
          <w:p w14:paraId="7ADDD72F" w14:textId="387E13B1" w:rsidR="00257CBD" w:rsidRPr="00952593" w:rsidRDefault="00257CBD" w:rsidP="00A82055">
            <w:pPr>
              <w:pStyle w:val="NormalWeb"/>
              <w:rPr>
                <w:rFonts w:asciiTheme="majorHAnsi" w:hAnsiTheme="majorHAnsi"/>
              </w:rPr>
            </w:pPr>
            <w:r>
              <w:rPr>
                <w:rFonts w:asciiTheme="majorHAnsi" w:hAnsiTheme="majorHAnsi"/>
              </w:rPr>
              <w:t>Exhibitor Fees</w:t>
            </w:r>
          </w:p>
        </w:tc>
        <w:tc>
          <w:tcPr>
            <w:tcW w:w="1350" w:type="dxa"/>
          </w:tcPr>
          <w:p w14:paraId="2B951951" w14:textId="330DDED8" w:rsidR="00257CBD" w:rsidRDefault="00257CBD" w:rsidP="00A82055">
            <w:pPr>
              <w:pStyle w:val="NormalWeb"/>
              <w:jc w:val="right"/>
              <w:rPr>
                <w:rFonts w:asciiTheme="majorHAnsi" w:hAnsiTheme="majorHAnsi"/>
              </w:rPr>
            </w:pPr>
            <w:r>
              <w:rPr>
                <w:rFonts w:asciiTheme="majorHAnsi" w:hAnsiTheme="majorHAnsi"/>
              </w:rPr>
              <w:t>$10,000</w:t>
            </w:r>
          </w:p>
        </w:tc>
        <w:tc>
          <w:tcPr>
            <w:tcW w:w="6081" w:type="dxa"/>
          </w:tcPr>
          <w:p w14:paraId="11F8F9FE" w14:textId="362ACDF9" w:rsidR="00257CBD" w:rsidRDefault="00257CBD" w:rsidP="00A82055">
            <w:pPr>
              <w:pStyle w:val="NormalWeb"/>
              <w:rPr>
                <w:rFonts w:asciiTheme="majorHAnsi" w:hAnsiTheme="majorHAnsi"/>
              </w:rPr>
            </w:pPr>
            <w:r>
              <w:rPr>
                <w:rFonts w:asciiTheme="majorHAnsi" w:hAnsiTheme="majorHAnsi"/>
              </w:rPr>
              <w:t>Expect $20K/ splitting 50% with AAN</w:t>
            </w:r>
          </w:p>
        </w:tc>
      </w:tr>
      <w:tr w:rsidR="00A82055" w:rsidRPr="00952593" w14:paraId="0DF29560" w14:textId="77777777" w:rsidTr="00A82055">
        <w:trPr>
          <w:trHeight w:val="270"/>
        </w:trPr>
        <w:tc>
          <w:tcPr>
            <w:tcW w:w="2088" w:type="dxa"/>
          </w:tcPr>
          <w:p w14:paraId="3818762D" w14:textId="77777777" w:rsidR="00A82055" w:rsidRPr="00952593" w:rsidRDefault="00A82055" w:rsidP="00A82055">
            <w:pPr>
              <w:pStyle w:val="NormalWeb"/>
              <w:rPr>
                <w:rFonts w:asciiTheme="majorHAnsi" w:hAnsiTheme="majorHAnsi"/>
              </w:rPr>
            </w:pPr>
            <w:r w:rsidRPr="00952593">
              <w:rPr>
                <w:rFonts w:asciiTheme="majorHAnsi" w:hAnsiTheme="majorHAnsi"/>
              </w:rPr>
              <w:t>Lab Fees</w:t>
            </w:r>
          </w:p>
        </w:tc>
        <w:tc>
          <w:tcPr>
            <w:tcW w:w="1350" w:type="dxa"/>
          </w:tcPr>
          <w:p w14:paraId="1D7A72E4" w14:textId="2CEEC6EC" w:rsidR="00A82055" w:rsidRPr="00952593" w:rsidRDefault="00257CBD" w:rsidP="00A82055">
            <w:pPr>
              <w:pStyle w:val="NormalWeb"/>
              <w:jc w:val="right"/>
              <w:rPr>
                <w:rFonts w:asciiTheme="majorHAnsi" w:hAnsiTheme="majorHAnsi"/>
              </w:rPr>
            </w:pPr>
            <w:r>
              <w:rPr>
                <w:rFonts w:asciiTheme="majorHAnsi" w:hAnsiTheme="majorHAnsi"/>
              </w:rPr>
              <w:t>**</w:t>
            </w:r>
          </w:p>
        </w:tc>
        <w:tc>
          <w:tcPr>
            <w:tcW w:w="6081" w:type="dxa"/>
          </w:tcPr>
          <w:p w14:paraId="7D9666CC" w14:textId="5F521BE8" w:rsidR="00A82055" w:rsidRPr="00952593" w:rsidRDefault="00257CBD" w:rsidP="00A82055">
            <w:pPr>
              <w:pStyle w:val="NormalWeb"/>
              <w:rPr>
                <w:rFonts w:asciiTheme="majorHAnsi" w:hAnsiTheme="majorHAnsi"/>
              </w:rPr>
            </w:pPr>
            <w:r>
              <w:rPr>
                <w:rFonts w:asciiTheme="majorHAnsi" w:hAnsiTheme="majorHAnsi"/>
              </w:rPr>
              <w:t>**this # may be hire, but will be equal to expense</w:t>
            </w:r>
          </w:p>
        </w:tc>
      </w:tr>
      <w:tr w:rsidR="00A82055" w:rsidRPr="00952593" w14:paraId="0F7ADC58" w14:textId="77777777" w:rsidTr="00A82055">
        <w:trPr>
          <w:trHeight w:val="270"/>
        </w:trPr>
        <w:tc>
          <w:tcPr>
            <w:tcW w:w="2088" w:type="dxa"/>
          </w:tcPr>
          <w:p w14:paraId="2E5941B1" w14:textId="77777777" w:rsidR="00A82055" w:rsidRPr="00952593" w:rsidRDefault="00A82055" w:rsidP="00A82055">
            <w:pPr>
              <w:pStyle w:val="NormalWeb"/>
              <w:rPr>
                <w:rFonts w:asciiTheme="majorHAnsi" w:hAnsiTheme="majorHAnsi"/>
                <w:b/>
              </w:rPr>
            </w:pPr>
            <w:r w:rsidRPr="00952593">
              <w:rPr>
                <w:rFonts w:asciiTheme="majorHAnsi" w:hAnsiTheme="majorHAnsi"/>
                <w:b/>
              </w:rPr>
              <w:t>Total</w:t>
            </w:r>
          </w:p>
        </w:tc>
        <w:tc>
          <w:tcPr>
            <w:tcW w:w="1350" w:type="dxa"/>
          </w:tcPr>
          <w:p w14:paraId="3139F785" w14:textId="03983FBE" w:rsidR="00A82055" w:rsidRPr="00952593" w:rsidRDefault="00257CBD" w:rsidP="00A82055">
            <w:pPr>
              <w:pStyle w:val="NormalWeb"/>
              <w:jc w:val="right"/>
              <w:rPr>
                <w:rFonts w:asciiTheme="majorHAnsi" w:hAnsiTheme="majorHAnsi"/>
                <w:b/>
              </w:rPr>
            </w:pPr>
            <w:r>
              <w:rPr>
                <w:rFonts w:asciiTheme="majorHAnsi" w:hAnsiTheme="majorHAnsi"/>
                <w:b/>
              </w:rPr>
              <w:t>$43,000</w:t>
            </w:r>
          </w:p>
        </w:tc>
        <w:tc>
          <w:tcPr>
            <w:tcW w:w="6081" w:type="dxa"/>
          </w:tcPr>
          <w:p w14:paraId="17D98974" w14:textId="77777777" w:rsidR="00A82055" w:rsidRPr="00952593" w:rsidRDefault="00A82055" w:rsidP="00A82055">
            <w:pPr>
              <w:pStyle w:val="NormalWeb"/>
              <w:rPr>
                <w:rFonts w:asciiTheme="majorHAnsi" w:hAnsiTheme="majorHAnsi"/>
                <w:b/>
              </w:rPr>
            </w:pPr>
          </w:p>
        </w:tc>
      </w:tr>
    </w:tbl>
    <w:p w14:paraId="7763CE18" w14:textId="77777777" w:rsidR="00A82055" w:rsidRDefault="00A82055" w:rsidP="00A82055">
      <w:pPr>
        <w:rPr>
          <w:rFonts w:asciiTheme="majorHAnsi" w:hAnsiTheme="majorHAnsi"/>
          <w:b/>
          <w:color w:val="FF0000"/>
        </w:rPr>
      </w:pPr>
    </w:p>
    <w:p w14:paraId="02D1FEF2" w14:textId="7F6534B1" w:rsidR="00257CBD" w:rsidRPr="0098432F" w:rsidRDefault="0098432F" w:rsidP="00A82055">
      <w:pPr>
        <w:rPr>
          <w:rFonts w:asciiTheme="majorHAnsi" w:hAnsiTheme="majorHAnsi"/>
        </w:rPr>
      </w:pPr>
      <w:r w:rsidRPr="0098432F">
        <w:rPr>
          <w:rFonts w:asciiTheme="majorHAnsi" w:hAnsiTheme="majorHAnsi"/>
        </w:rPr>
        <w:t>Total Revenue in Hand:  0</w:t>
      </w:r>
    </w:p>
    <w:p w14:paraId="72569A2A" w14:textId="44D29228" w:rsidR="0098432F" w:rsidRPr="0098432F" w:rsidRDefault="0098432F" w:rsidP="00A82055">
      <w:pPr>
        <w:rPr>
          <w:rFonts w:asciiTheme="majorHAnsi" w:hAnsiTheme="majorHAnsi"/>
        </w:rPr>
      </w:pPr>
      <w:r w:rsidRPr="0098432F">
        <w:rPr>
          <w:rFonts w:asciiTheme="majorHAnsi" w:hAnsiTheme="majorHAnsi"/>
        </w:rPr>
        <w:t>Total Revenue Expected/Likely: $113,000</w:t>
      </w:r>
    </w:p>
    <w:p w14:paraId="5D3DEE35" w14:textId="2BE853C0" w:rsidR="0098432F" w:rsidRPr="0098432F" w:rsidRDefault="0098432F" w:rsidP="00A82055">
      <w:pPr>
        <w:rPr>
          <w:rFonts w:asciiTheme="majorHAnsi" w:hAnsiTheme="majorHAnsi"/>
          <w:b/>
        </w:rPr>
      </w:pPr>
      <w:r w:rsidRPr="0098432F">
        <w:rPr>
          <w:rFonts w:asciiTheme="majorHAnsi" w:hAnsiTheme="majorHAnsi"/>
          <w:b/>
        </w:rPr>
        <w:t>Total Revenue in Development: $138,000</w:t>
      </w:r>
    </w:p>
    <w:p w14:paraId="4D2E2FC1" w14:textId="77777777" w:rsidR="00257CBD" w:rsidRDefault="00257CBD" w:rsidP="00A82055">
      <w:pPr>
        <w:rPr>
          <w:rFonts w:asciiTheme="majorHAnsi" w:hAnsiTheme="majorHAnsi"/>
          <w:b/>
          <w:color w:val="FF0000"/>
        </w:rPr>
      </w:pPr>
    </w:p>
    <w:p w14:paraId="3701DBD2" w14:textId="77777777" w:rsidR="0098432F" w:rsidRDefault="0098432F" w:rsidP="00A82055">
      <w:pPr>
        <w:rPr>
          <w:rFonts w:asciiTheme="majorHAnsi" w:hAnsiTheme="majorHAnsi"/>
          <w:b/>
          <w:color w:val="FF0000"/>
        </w:rPr>
      </w:pPr>
    </w:p>
    <w:p w14:paraId="5D5AD6B6" w14:textId="77777777" w:rsidR="0098432F" w:rsidRDefault="0098432F" w:rsidP="00A82055">
      <w:pPr>
        <w:rPr>
          <w:rFonts w:asciiTheme="majorHAnsi" w:hAnsiTheme="majorHAnsi"/>
          <w:b/>
          <w:color w:val="FF0000"/>
        </w:rPr>
      </w:pPr>
    </w:p>
    <w:p w14:paraId="7FEACE89" w14:textId="4563DCE7" w:rsidR="00257CBD" w:rsidRDefault="0098432F" w:rsidP="00A82055">
      <w:pPr>
        <w:rPr>
          <w:rFonts w:asciiTheme="majorHAnsi" w:hAnsiTheme="majorHAnsi"/>
          <w:b/>
        </w:rPr>
      </w:pPr>
      <w:r>
        <w:rPr>
          <w:rFonts w:asciiTheme="majorHAnsi" w:hAnsiTheme="majorHAnsi"/>
          <w:b/>
        </w:rPr>
        <w:t xml:space="preserve">Bare Minimum </w:t>
      </w:r>
      <w:r w:rsidR="00257CBD">
        <w:rPr>
          <w:rFonts w:asciiTheme="majorHAnsi" w:hAnsiTheme="majorHAnsi"/>
          <w:b/>
        </w:rPr>
        <w:t>Expenses for 2015</w:t>
      </w:r>
    </w:p>
    <w:p w14:paraId="6E02634A" w14:textId="77777777" w:rsidR="00257CBD" w:rsidRPr="0098432F" w:rsidRDefault="00257CBD" w:rsidP="00A82055">
      <w:pPr>
        <w:rPr>
          <w:rFonts w:asciiTheme="majorHAnsi" w:hAnsiTheme="majorHAnsi"/>
        </w:rPr>
      </w:pPr>
    </w:p>
    <w:p w14:paraId="0465486F" w14:textId="4C93962C" w:rsidR="00257CBD" w:rsidRPr="0098432F" w:rsidRDefault="0098432F" w:rsidP="00A82055">
      <w:pPr>
        <w:rPr>
          <w:rFonts w:asciiTheme="majorHAnsi" w:hAnsiTheme="majorHAnsi"/>
        </w:rPr>
      </w:pPr>
      <w:r w:rsidRPr="0098432F">
        <w:rPr>
          <w:rFonts w:asciiTheme="majorHAnsi" w:hAnsiTheme="majorHAnsi"/>
        </w:rPr>
        <w:t>Personnel</w:t>
      </w:r>
      <w:r w:rsidRPr="0098432F">
        <w:rPr>
          <w:rFonts w:asciiTheme="majorHAnsi" w:hAnsiTheme="majorHAnsi"/>
        </w:rPr>
        <w:tab/>
      </w:r>
      <w:r w:rsidRPr="0098432F">
        <w:rPr>
          <w:rFonts w:asciiTheme="majorHAnsi" w:hAnsiTheme="majorHAnsi"/>
        </w:rPr>
        <w:tab/>
      </w:r>
      <w:r w:rsidRPr="0098432F">
        <w:rPr>
          <w:rFonts w:asciiTheme="majorHAnsi" w:hAnsiTheme="majorHAnsi"/>
        </w:rPr>
        <w:tab/>
        <w:t>$80,000</w:t>
      </w:r>
    </w:p>
    <w:p w14:paraId="52407DEA" w14:textId="54F4EBED" w:rsidR="0098432F" w:rsidRPr="0098432F" w:rsidRDefault="0098432F" w:rsidP="00A82055">
      <w:pPr>
        <w:rPr>
          <w:rFonts w:asciiTheme="majorHAnsi" w:hAnsiTheme="majorHAnsi"/>
        </w:rPr>
      </w:pPr>
      <w:r w:rsidRPr="0098432F">
        <w:rPr>
          <w:rFonts w:asciiTheme="majorHAnsi" w:hAnsiTheme="majorHAnsi"/>
        </w:rPr>
        <w:t>Admin (general)</w:t>
      </w:r>
      <w:r w:rsidRPr="0098432F">
        <w:rPr>
          <w:rFonts w:asciiTheme="majorHAnsi" w:hAnsiTheme="majorHAnsi"/>
        </w:rPr>
        <w:tab/>
      </w:r>
      <w:r w:rsidRPr="0098432F">
        <w:rPr>
          <w:rFonts w:asciiTheme="majorHAnsi" w:hAnsiTheme="majorHAnsi"/>
        </w:rPr>
        <w:tab/>
        <w:t>$14,000</w:t>
      </w:r>
    </w:p>
    <w:p w14:paraId="6496FA74" w14:textId="77777777" w:rsidR="0098432F" w:rsidRPr="0098432F" w:rsidRDefault="0098432F" w:rsidP="00A82055">
      <w:pPr>
        <w:rPr>
          <w:rFonts w:asciiTheme="majorHAnsi" w:hAnsiTheme="majorHAnsi"/>
        </w:rPr>
      </w:pPr>
    </w:p>
    <w:p w14:paraId="0AC10E94" w14:textId="530BCA0C" w:rsidR="0098432F" w:rsidRPr="0098432F" w:rsidRDefault="0098432F" w:rsidP="00A82055">
      <w:pPr>
        <w:rPr>
          <w:rFonts w:asciiTheme="majorHAnsi" w:hAnsiTheme="majorHAnsi"/>
        </w:rPr>
      </w:pPr>
      <w:r w:rsidRPr="0098432F">
        <w:rPr>
          <w:rFonts w:asciiTheme="majorHAnsi" w:hAnsiTheme="majorHAnsi"/>
        </w:rPr>
        <w:t xml:space="preserve">Annual Meeting </w:t>
      </w:r>
      <w:r w:rsidRPr="0098432F">
        <w:rPr>
          <w:rFonts w:asciiTheme="majorHAnsi" w:hAnsiTheme="majorHAnsi"/>
        </w:rPr>
        <w:tab/>
      </w:r>
      <w:r w:rsidRPr="0098432F">
        <w:rPr>
          <w:rFonts w:asciiTheme="majorHAnsi" w:hAnsiTheme="majorHAnsi"/>
        </w:rPr>
        <w:tab/>
        <w:t>$20,000</w:t>
      </w:r>
      <w:r w:rsidRPr="0098432F">
        <w:rPr>
          <w:rFonts w:asciiTheme="majorHAnsi" w:hAnsiTheme="majorHAnsi"/>
        </w:rPr>
        <w:tab/>
        <w:t>Splitting cost with AAN</w:t>
      </w:r>
    </w:p>
    <w:p w14:paraId="6038740C" w14:textId="06531E3B" w:rsidR="0098432F" w:rsidRPr="0098432F" w:rsidRDefault="0098432F" w:rsidP="00A82055">
      <w:pPr>
        <w:rPr>
          <w:rFonts w:asciiTheme="majorHAnsi" w:hAnsiTheme="majorHAnsi"/>
        </w:rPr>
      </w:pPr>
      <w:r w:rsidRPr="0098432F">
        <w:rPr>
          <w:rFonts w:asciiTheme="majorHAnsi" w:hAnsiTheme="majorHAnsi"/>
        </w:rPr>
        <w:t>Strategic Plannning</w:t>
      </w:r>
      <w:r w:rsidRPr="0098432F">
        <w:rPr>
          <w:rFonts w:asciiTheme="majorHAnsi" w:hAnsiTheme="majorHAnsi"/>
        </w:rPr>
        <w:tab/>
      </w:r>
      <w:r w:rsidRPr="0098432F">
        <w:rPr>
          <w:rFonts w:asciiTheme="majorHAnsi" w:hAnsiTheme="majorHAnsi"/>
        </w:rPr>
        <w:tab/>
        <w:t>$25,000</w:t>
      </w:r>
      <w:r w:rsidRPr="0098432F">
        <w:rPr>
          <w:rFonts w:asciiTheme="majorHAnsi" w:hAnsiTheme="majorHAnsi"/>
        </w:rPr>
        <w:tab/>
        <w:t>Lawyer/ Retreat/ other?</w:t>
      </w:r>
    </w:p>
    <w:p w14:paraId="6AAA153B" w14:textId="3DBB782E" w:rsidR="0098432F" w:rsidRDefault="0098432F" w:rsidP="00A82055">
      <w:pPr>
        <w:rPr>
          <w:rFonts w:asciiTheme="majorHAnsi" w:hAnsiTheme="majorHAnsi"/>
          <w:b/>
        </w:rPr>
      </w:pPr>
      <w:r w:rsidRPr="0098432F">
        <w:rPr>
          <w:rFonts w:asciiTheme="majorHAnsi" w:hAnsiTheme="majorHAnsi"/>
        </w:rPr>
        <w:t>Media Policy</w:t>
      </w:r>
      <w:r w:rsidRPr="0098432F">
        <w:rPr>
          <w:rFonts w:asciiTheme="majorHAnsi" w:hAnsiTheme="majorHAnsi"/>
        </w:rPr>
        <w:tab/>
      </w:r>
      <w:r w:rsidRPr="0098432F">
        <w:rPr>
          <w:rFonts w:asciiTheme="majorHAnsi" w:hAnsiTheme="majorHAnsi"/>
        </w:rPr>
        <w:tab/>
      </w:r>
      <w:r w:rsidRPr="0098432F">
        <w:rPr>
          <w:rFonts w:asciiTheme="majorHAnsi" w:hAnsiTheme="majorHAnsi"/>
        </w:rPr>
        <w:tab/>
        <w:t>$15,000</w:t>
      </w:r>
      <w:r>
        <w:rPr>
          <w:rFonts w:asciiTheme="majorHAnsi" w:hAnsiTheme="majorHAnsi"/>
          <w:b/>
        </w:rPr>
        <w:tab/>
        <w:t>re-grants</w:t>
      </w:r>
    </w:p>
    <w:p w14:paraId="19FD6635" w14:textId="77777777" w:rsidR="0098432F" w:rsidRDefault="0098432F" w:rsidP="00A82055">
      <w:pPr>
        <w:rPr>
          <w:rFonts w:asciiTheme="majorHAnsi" w:hAnsiTheme="majorHAnsi"/>
          <w:b/>
        </w:rPr>
      </w:pPr>
    </w:p>
    <w:p w14:paraId="18DBDAC1" w14:textId="43E15836" w:rsidR="0098432F" w:rsidRDefault="0098432F" w:rsidP="00A82055">
      <w:pPr>
        <w:rPr>
          <w:rFonts w:asciiTheme="majorHAnsi" w:hAnsiTheme="majorHAnsi"/>
          <w:b/>
        </w:rPr>
      </w:pPr>
      <w:r>
        <w:rPr>
          <w:rFonts w:asciiTheme="majorHAnsi" w:hAnsiTheme="majorHAnsi"/>
          <w:b/>
        </w:rPr>
        <w:t>Total Expenses (Minimum)</w:t>
      </w:r>
      <w:r>
        <w:rPr>
          <w:rFonts w:asciiTheme="majorHAnsi" w:hAnsiTheme="majorHAnsi"/>
          <w:b/>
        </w:rPr>
        <w:tab/>
        <w:t>$144,000</w:t>
      </w:r>
      <w:r>
        <w:rPr>
          <w:rFonts w:asciiTheme="majorHAnsi" w:hAnsiTheme="majorHAnsi"/>
          <w:b/>
        </w:rPr>
        <w:tab/>
      </w:r>
      <w:r>
        <w:rPr>
          <w:rFonts w:asciiTheme="majorHAnsi" w:hAnsiTheme="majorHAnsi"/>
          <w:b/>
        </w:rPr>
        <w:tab/>
      </w:r>
    </w:p>
    <w:p w14:paraId="00EBF2A4" w14:textId="77777777" w:rsidR="0098432F" w:rsidRDefault="0098432F" w:rsidP="00A82055">
      <w:pPr>
        <w:rPr>
          <w:rFonts w:asciiTheme="majorHAnsi" w:hAnsiTheme="majorHAnsi"/>
          <w:b/>
        </w:rPr>
      </w:pPr>
    </w:p>
    <w:p w14:paraId="76C82DFB" w14:textId="1B657CF7" w:rsidR="0098432F" w:rsidRPr="0098432F" w:rsidRDefault="0098432F" w:rsidP="00A82055">
      <w:pPr>
        <w:rPr>
          <w:rFonts w:asciiTheme="majorHAnsi" w:hAnsiTheme="majorHAnsi"/>
        </w:rPr>
      </w:pPr>
      <w:r>
        <w:rPr>
          <w:rFonts w:asciiTheme="majorHAnsi" w:hAnsiTheme="majorHAnsi"/>
          <w:b/>
        </w:rPr>
        <w:t xml:space="preserve">Projected Deficit: $6K to 31K </w:t>
      </w:r>
      <w:r>
        <w:rPr>
          <w:rFonts w:asciiTheme="majorHAnsi" w:hAnsiTheme="majorHAnsi"/>
        </w:rPr>
        <w:t>at this moment</w:t>
      </w:r>
    </w:p>
    <w:p w14:paraId="4AE65C6A" w14:textId="77777777" w:rsidR="00A82055" w:rsidRDefault="00A82055" w:rsidP="00A82055">
      <w:pPr>
        <w:rPr>
          <w:rFonts w:asciiTheme="majorHAnsi" w:hAnsiTheme="majorHAnsi"/>
          <w:b/>
          <w:color w:val="FF0000"/>
        </w:rPr>
      </w:pPr>
      <w:r>
        <w:rPr>
          <w:rFonts w:asciiTheme="majorHAnsi" w:hAnsiTheme="majorHAnsi"/>
          <w:b/>
          <w:color w:val="FF0000"/>
        </w:rPr>
        <w:br w:type="page"/>
      </w:r>
    </w:p>
    <w:p w14:paraId="0274255B" w14:textId="77777777" w:rsidR="00A82055" w:rsidRPr="00E52038" w:rsidRDefault="00A82055" w:rsidP="00A82055">
      <w:pPr>
        <w:rPr>
          <w:rFonts w:asciiTheme="majorHAnsi" w:hAnsiTheme="majorHAnsi"/>
        </w:rPr>
      </w:pPr>
      <w:r w:rsidRPr="00952593">
        <w:rPr>
          <w:rFonts w:asciiTheme="majorHAnsi" w:hAnsiTheme="majorHAnsi"/>
          <w:b/>
          <w:color w:val="FF0000"/>
        </w:rPr>
        <w:t>III. TMC Membership Report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393"/>
        <w:gridCol w:w="1456"/>
        <w:gridCol w:w="1614"/>
      </w:tblGrid>
      <w:tr w:rsidR="00A82055" w:rsidRPr="00952593" w14:paraId="647B3393" w14:textId="77777777" w:rsidTr="00A82055">
        <w:trPr>
          <w:trHeight w:val="368"/>
        </w:trPr>
        <w:tc>
          <w:tcPr>
            <w:tcW w:w="1892" w:type="dxa"/>
          </w:tcPr>
          <w:p w14:paraId="3CC9B52D" w14:textId="77777777" w:rsidR="00A82055" w:rsidRPr="00952593" w:rsidRDefault="00A82055" w:rsidP="00A82055">
            <w:pPr>
              <w:pStyle w:val="NormalWeb"/>
              <w:contextualSpacing/>
              <w:rPr>
                <w:rFonts w:asciiTheme="majorHAnsi" w:hAnsiTheme="majorHAnsi"/>
              </w:rPr>
            </w:pPr>
          </w:p>
        </w:tc>
        <w:tc>
          <w:tcPr>
            <w:tcW w:w="1393" w:type="dxa"/>
          </w:tcPr>
          <w:p w14:paraId="21386421" w14:textId="142C04AF" w:rsidR="00A82055" w:rsidRPr="00952593" w:rsidRDefault="0098432F" w:rsidP="00A82055">
            <w:pPr>
              <w:pStyle w:val="NormalWeb"/>
              <w:contextualSpacing/>
              <w:rPr>
                <w:rFonts w:asciiTheme="majorHAnsi" w:hAnsiTheme="majorHAnsi"/>
              </w:rPr>
            </w:pPr>
            <w:r>
              <w:rPr>
                <w:rFonts w:asciiTheme="majorHAnsi" w:hAnsiTheme="majorHAnsi"/>
              </w:rPr>
              <w:t>June</w:t>
            </w:r>
            <w:r w:rsidR="00A82055" w:rsidRPr="00952593">
              <w:rPr>
                <w:rFonts w:asciiTheme="majorHAnsi" w:hAnsiTheme="majorHAnsi"/>
              </w:rPr>
              <w:t xml:space="preserve"> 201</w:t>
            </w:r>
            <w:r w:rsidR="00A82055">
              <w:rPr>
                <w:rFonts w:asciiTheme="majorHAnsi" w:hAnsiTheme="majorHAnsi"/>
              </w:rPr>
              <w:t>4</w:t>
            </w:r>
          </w:p>
        </w:tc>
        <w:tc>
          <w:tcPr>
            <w:tcW w:w="1456" w:type="dxa"/>
          </w:tcPr>
          <w:p w14:paraId="0B661C3C" w14:textId="77777777" w:rsidR="00A82055" w:rsidRPr="00952593" w:rsidRDefault="00A82055" w:rsidP="00A82055">
            <w:pPr>
              <w:pStyle w:val="NormalWeb"/>
              <w:contextualSpacing/>
              <w:rPr>
                <w:rFonts w:asciiTheme="majorHAnsi" w:hAnsiTheme="majorHAnsi"/>
              </w:rPr>
            </w:pPr>
            <w:r>
              <w:rPr>
                <w:rFonts w:asciiTheme="majorHAnsi" w:hAnsiTheme="majorHAnsi"/>
              </w:rPr>
              <w:t>Jan</w:t>
            </w:r>
            <w:r w:rsidRPr="00952593">
              <w:rPr>
                <w:rFonts w:asciiTheme="majorHAnsi" w:hAnsiTheme="majorHAnsi"/>
              </w:rPr>
              <w:t xml:space="preserve"> 201</w:t>
            </w:r>
            <w:r>
              <w:rPr>
                <w:rFonts w:asciiTheme="majorHAnsi" w:hAnsiTheme="majorHAnsi"/>
              </w:rPr>
              <w:t>4</w:t>
            </w:r>
          </w:p>
        </w:tc>
        <w:tc>
          <w:tcPr>
            <w:tcW w:w="1614" w:type="dxa"/>
          </w:tcPr>
          <w:p w14:paraId="6755DFE5"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sym w:font="Symbol" w:char="F044"/>
            </w:r>
            <w:r>
              <w:rPr>
                <w:rFonts w:asciiTheme="majorHAnsi" w:hAnsiTheme="majorHAnsi"/>
              </w:rPr>
              <w:t xml:space="preserve"> Jan 2014</w:t>
            </w:r>
            <w:r w:rsidRPr="00952593">
              <w:rPr>
                <w:rFonts w:asciiTheme="majorHAnsi" w:hAnsiTheme="majorHAnsi"/>
              </w:rPr>
              <w:t>-present</w:t>
            </w:r>
          </w:p>
        </w:tc>
      </w:tr>
      <w:tr w:rsidR="00A82055" w:rsidRPr="00952593" w14:paraId="1832C97E" w14:textId="77777777" w:rsidTr="00A82055">
        <w:tc>
          <w:tcPr>
            <w:tcW w:w="1892" w:type="dxa"/>
          </w:tcPr>
          <w:p w14:paraId="65767102"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 xml:space="preserve">Starting # </w:t>
            </w:r>
          </w:p>
        </w:tc>
        <w:tc>
          <w:tcPr>
            <w:tcW w:w="1393" w:type="dxa"/>
          </w:tcPr>
          <w:p w14:paraId="0BDA3511" w14:textId="32493B5E" w:rsidR="00A82055" w:rsidRPr="00952593" w:rsidRDefault="0098432F" w:rsidP="00A82055">
            <w:pPr>
              <w:pStyle w:val="NormalWeb"/>
              <w:contextualSpacing/>
              <w:rPr>
                <w:rFonts w:asciiTheme="majorHAnsi" w:hAnsiTheme="majorHAnsi"/>
              </w:rPr>
            </w:pPr>
            <w:r>
              <w:rPr>
                <w:rFonts w:asciiTheme="majorHAnsi" w:hAnsiTheme="majorHAnsi"/>
              </w:rPr>
              <w:t>71</w:t>
            </w:r>
            <w:r w:rsidR="00A82055">
              <w:rPr>
                <w:rFonts w:asciiTheme="majorHAnsi" w:hAnsiTheme="majorHAnsi"/>
              </w:rPr>
              <w:t>**</w:t>
            </w:r>
          </w:p>
        </w:tc>
        <w:tc>
          <w:tcPr>
            <w:tcW w:w="1456" w:type="dxa"/>
          </w:tcPr>
          <w:p w14:paraId="4D3290C3"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6</w:t>
            </w:r>
            <w:r>
              <w:rPr>
                <w:rFonts w:asciiTheme="majorHAnsi" w:hAnsiTheme="majorHAnsi"/>
              </w:rPr>
              <w:t>7</w:t>
            </w:r>
          </w:p>
        </w:tc>
        <w:tc>
          <w:tcPr>
            <w:tcW w:w="1614" w:type="dxa"/>
          </w:tcPr>
          <w:p w14:paraId="27E85C89" w14:textId="3F9CFDF2" w:rsidR="00A82055" w:rsidRPr="00952593" w:rsidRDefault="00A82055" w:rsidP="00A82055">
            <w:pPr>
              <w:pStyle w:val="NormalWeb"/>
              <w:contextualSpacing/>
              <w:rPr>
                <w:rFonts w:asciiTheme="majorHAnsi" w:hAnsiTheme="majorHAnsi"/>
              </w:rPr>
            </w:pPr>
          </w:p>
        </w:tc>
      </w:tr>
      <w:tr w:rsidR="00A82055" w:rsidRPr="00952593" w14:paraId="3DFF525B" w14:textId="77777777" w:rsidTr="00A82055">
        <w:tc>
          <w:tcPr>
            <w:tcW w:w="1892" w:type="dxa"/>
          </w:tcPr>
          <w:p w14:paraId="6F689274"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New Members</w:t>
            </w:r>
          </w:p>
        </w:tc>
        <w:tc>
          <w:tcPr>
            <w:tcW w:w="1393" w:type="dxa"/>
          </w:tcPr>
          <w:p w14:paraId="19C76860" w14:textId="1487577F" w:rsidR="00A82055" w:rsidRPr="00952593" w:rsidRDefault="0098432F" w:rsidP="00A82055">
            <w:pPr>
              <w:pStyle w:val="NormalWeb"/>
              <w:contextualSpacing/>
              <w:rPr>
                <w:rFonts w:asciiTheme="majorHAnsi" w:hAnsiTheme="majorHAnsi"/>
              </w:rPr>
            </w:pPr>
            <w:r>
              <w:rPr>
                <w:rFonts w:asciiTheme="majorHAnsi" w:hAnsiTheme="majorHAnsi"/>
              </w:rPr>
              <w:t>2</w:t>
            </w:r>
          </w:p>
        </w:tc>
        <w:tc>
          <w:tcPr>
            <w:tcW w:w="1456" w:type="dxa"/>
          </w:tcPr>
          <w:p w14:paraId="11FBE4A6" w14:textId="49AAFC47" w:rsidR="00A82055" w:rsidRPr="00952593" w:rsidRDefault="00A82055" w:rsidP="00A82055">
            <w:pPr>
              <w:pStyle w:val="NormalWeb"/>
              <w:contextualSpacing/>
              <w:rPr>
                <w:rFonts w:asciiTheme="majorHAnsi" w:hAnsiTheme="majorHAnsi"/>
              </w:rPr>
            </w:pPr>
          </w:p>
        </w:tc>
        <w:tc>
          <w:tcPr>
            <w:tcW w:w="1614" w:type="dxa"/>
          </w:tcPr>
          <w:p w14:paraId="077F6982" w14:textId="77777777" w:rsidR="00A82055" w:rsidRPr="00952593" w:rsidRDefault="00A82055" w:rsidP="00A82055">
            <w:pPr>
              <w:pStyle w:val="NormalWeb"/>
              <w:contextualSpacing/>
              <w:rPr>
                <w:rFonts w:asciiTheme="majorHAnsi" w:hAnsiTheme="majorHAnsi"/>
              </w:rPr>
            </w:pPr>
          </w:p>
        </w:tc>
      </w:tr>
      <w:tr w:rsidR="00A82055" w:rsidRPr="00952593" w14:paraId="455BEE54" w14:textId="77777777" w:rsidTr="00A82055">
        <w:tc>
          <w:tcPr>
            <w:tcW w:w="1892" w:type="dxa"/>
          </w:tcPr>
          <w:p w14:paraId="07073465"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Dropped Members</w:t>
            </w:r>
          </w:p>
        </w:tc>
        <w:tc>
          <w:tcPr>
            <w:tcW w:w="1393" w:type="dxa"/>
          </w:tcPr>
          <w:p w14:paraId="3A71B72C" w14:textId="77777777" w:rsidR="00A82055" w:rsidRPr="00952593" w:rsidRDefault="00A82055" w:rsidP="00A82055">
            <w:pPr>
              <w:pStyle w:val="NormalWeb"/>
              <w:contextualSpacing/>
              <w:rPr>
                <w:rFonts w:asciiTheme="majorHAnsi" w:hAnsiTheme="majorHAnsi"/>
              </w:rPr>
            </w:pPr>
            <w:r>
              <w:rPr>
                <w:rFonts w:asciiTheme="majorHAnsi" w:hAnsiTheme="majorHAnsi"/>
              </w:rPr>
              <w:t>*</w:t>
            </w:r>
          </w:p>
        </w:tc>
        <w:tc>
          <w:tcPr>
            <w:tcW w:w="1456" w:type="dxa"/>
          </w:tcPr>
          <w:p w14:paraId="378CDA78" w14:textId="77777777" w:rsidR="00A82055" w:rsidRPr="00952593" w:rsidRDefault="00A82055" w:rsidP="00A82055">
            <w:pPr>
              <w:pStyle w:val="NormalWeb"/>
              <w:contextualSpacing/>
              <w:rPr>
                <w:rFonts w:asciiTheme="majorHAnsi" w:hAnsiTheme="majorHAnsi"/>
              </w:rPr>
            </w:pPr>
          </w:p>
        </w:tc>
        <w:tc>
          <w:tcPr>
            <w:tcW w:w="1614" w:type="dxa"/>
          </w:tcPr>
          <w:p w14:paraId="31A5EC03" w14:textId="77777777" w:rsidR="00A82055" w:rsidRPr="00952593" w:rsidRDefault="00A82055" w:rsidP="00A82055">
            <w:pPr>
              <w:pStyle w:val="NormalWeb"/>
              <w:contextualSpacing/>
              <w:rPr>
                <w:rFonts w:asciiTheme="majorHAnsi" w:hAnsiTheme="majorHAnsi"/>
              </w:rPr>
            </w:pPr>
          </w:p>
        </w:tc>
      </w:tr>
      <w:tr w:rsidR="00A82055" w:rsidRPr="00952593" w14:paraId="20A10D56" w14:textId="77777777" w:rsidTr="00A82055">
        <w:tc>
          <w:tcPr>
            <w:tcW w:w="1892" w:type="dxa"/>
          </w:tcPr>
          <w:p w14:paraId="72D2F20A"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Total Members</w:t>
            </w:r>
          </w:p>
        </w:tc>
        <w:tc>
          <w:tcPr>
            <w:tcW w:w="1393" w:type="dxa"/>
          </w:tcPr>
          <w:p w14:paraId="219C6E8F" w14:textId="1EFF8A4B" w:rsidR="00A82055" w:rsidRPr="00952593" w:rsidRDefault="00A82055" w:rsidP="00A82055">
            <w:pPr>
              <w:pStyle w:val="NormalWeb"/>
              <w:contextualSpacing/>
              <w:rPr>
                <w:rFonts w:asciiTheme="majorHAnsi" w:hAnsiTheme="majorHAnsi"/>
              </w:rPr>
            </w:pPr>
            <w:r>
              <w:rPr>
                <w:rFonts w:asciiTheme="majorHAnsi" w:hAnsiTheme="majorHAnsi"/>
              </w:rPr>
              <w:t>7</w:t>
            </w:r>
            <w:r w:rsidR="0098432F">
              <w:rPr>
                <w:rFonts w:asciiTheme="majorHAnsi" w:hAnsiTheme="majorHAnsi"/>
              </w:rPr>
              <w:t>3</w:t>
            </w:r>
          </w:p>
        </w:tc>
        <w:tc>
          <w:tcPr>
            <w:tcW w:w="1456" w:type="dxa"/>
          </w:tcPr>
          <w:p w14:paraId="094A206C" w14:textId="77777777" w:rsidR="00A82055" w:rsidRPr="00952593" w:rsidRDefault="00A82055" w:rsidP="00A82055">
            <w:pPr>
              <w:pStyle w:val="NormalWeb"/>
              <w:contextualSpacing/>
              <w:rPr>
                <w:rFonts w:asciiTheme="majorHAnsi" w:hAnsiTheme="majorHAnsi"/>
              </w:rPr>
            </w:pPr>
            <w:r>
              <w:rPr>
                <w:rFonts w:asciiTheme="majorHAnsi" w:hAnsiTheme="majorHAnsi"/>
              </w:rPr>
              <w:t>67</w:t>
            </w:r>
          </w:p>
        </w:tc>
        <w:tc>
          <w:tcPr>
            <w:tcW w:w="1614" w:type="dxa"/>
          </w:tcPr>
          <w:p w14:paraId="7BCA72BF" w14:textId="79E2A821" w:rsidR="00A82055" w:rsidRPr="00952593" w:rsidRDefault="0098432F" w:rsidP="00A82055">
            <w:pPr>
              <w:pStyle w:val="NormalWeb"/>
              <w:contextualSpacing/>
              <w:rPr>
                <w:rFonts w:asciiTheme="majorHAnsi" w:hAnsiTheme="majorHAnsi"/>
              </w:rPr>
            </w:pPr>
            <w:r>
              <w:rPr>
                <w:rFonts w:asciiTheme="majorHAnsi" w:hAnsiTheme="majorHAnsi"/>
              </w:rPr>
              <w:t>6</w:t>
            </w:r>
          </w:p>
        </w:tc>
      </w:tr>
    </w:tbl>
    <w:p w14:paraId="5D897122" w14:textId="77777777" w:rsidR="00A82055" w:rsidRPr="00952593" w:rsidRDefault="00A82055" w:rsidP="00A82055">
      <w:pPr>
        <w:pStyle w:val="NormalWeb"/>
        <w:contextualSpacing/>
        <w:rPr>
          <w:rFonts w:asciiTheme="majorHAnsi" w:hAnsiTheme="majorHAnsi"/>
        </w:rPr>
      </w:pP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1170"/>
        <w:gridCol w:w="6067"/>
      </w:tblGrid>
      <w:tr w:rsidR="00A82055" w:rsidRPr="00952593" w14:paraId="5BBB825C" w14:textId="77777777" w:rsidTr="00A82055">
        <w:trPr>
          <w:trHeight w:val="273"/>
        </w:trPr>
        <w:tc>
          <w:tcPr>
            <w:tcW w:w="2358" w:type="dxa"/>
          </w:tcPr>
          <w:p w14:paraId="7CC61DD5" w14:textId="77777777" w:rsidR="00A82055" w:rsidRPr="00952593" w:rsidRDefault="00A82055" w:rsidP="00A82055">
            <w:pPr>
              <w:pStyle w:val="NormalWeb"/>
              <w:contextualSpacing/>
              <w:rPr>
                <w:rFonts w:asciiTheme="majorHAnsi" w:hAnsiTheme="majorHAnsi"/>
                <w:b/>
              </w:rPr>
            </w:pPr>
            <w:r w:rsidRPr="00952593">
              <w:rPr>
                <w:rFonts w:asciiTheme="majorHAnsi" w:hAnsiTheme="majorHAnsi"/>
                <w:b/>
              </w:rPr>
              <w:t>New Members</w:t>
            </w:r>
          </w:p>
        </w:tc>
        <w:tc>
          <w:tcPr>
            <w:tcW w:w="1170" w:type="dxa"/>
          </w:tcPr>
          <w:p w14:paraId="57737794" w14:textId="77777777" w:rsidR="00A82055" w:rsidRPr="00952593" w:rsidRDefault="00A82055" w:rsidP="00A82055">
            <w:pPr>
              <w:pStyle w:val="NormalWeb"/>
              <w:contextualSpacing/>
              <w:rPr>
                <w:rFonts w:asciiTheme="majorHAnsi" w:hAnsiTheme="majorHAnsi"/>
              </w:rPr>
            </w:pPr>
            <w:r>
              <w:rPr>
                <w:rFonts w:asciiTheme="majorHAnsi" w:hAnsiTheme="majorHAnsi"/>
              </w:rPr>
              <w:t>2</w:t>
            </w:r>
          </w:p>
        </w:tc>
        <w:tc>
          <w:tcPr>
            <w:tcW w:w="6067" w:type="dxa"/>
          </w:tcPr>
          <w:p w14:paraId="03BF44B5" w14:textId="77777777" w:rsidR="00A82055" w:rsidRPr="00952593" w:rsidRDefault="00A82055" w:rsidP="00A82055">
            <w:pPr>
              <w:pStyle w:val="NormalWeb"/>
              <w:contextualSpacing/>
              <w:rPr>
                <w:rFonts w:asciiTheme="majorHAnsi" w:hAnsiTheme="majorHAnsi"/>
              </w:rPr>
            </w:pPr>
          </w:p>
        </w:tc>
      </w:tr>
      <w:tr w:rsidR="00A82055" w:rsidRPr="00952593" w14:paraId="55DFC3E1" w14:textId="77777777" w:rsidTr="00A82055">
        <w:trPr>
          <w:trHeight w:val="273"/>
        </w:trPr>
        <w:tc>
          <w:tcPr>
            <w:tcW w:w="2358" w:type="dxa"/>
          </w:tcPr>
          <w:p w14:paraId="4384DC83" w14:textId="77777777" w:rsidR="00A82055" w:rsidRPr="00952593" w:rsidRDefault="00A82055" w:rsidP="00A82055">
            <w:pPr>
              <w:pStyle w:val="NormalWeb"/>
              <w:contextualSpacing/>
              <w:rPr>
                <w:rFonts w:asciiTheme="majorHAnsi" w:hAnsiTheme="majorHAnsi"/>
                <w:b/>
              </w:rPr>
            </w:pPr>
            <w:r w:rsidRPr="00952593">
              <w:rPr>
                <w:rFonts w:asciiTheme="majorHAnsi" w:hAnsiTheme="majorHAnsi"/>
                <w:b/>
              </w:rPr>
              <w:t>Dropped Members</w:t>
            </w:r>
          </w:p>
        </w:tc>
        <w:tc>
          <w:tcPr>
            <w:tcW w:w="1170" w:type="dxa"/>
          </w:tcPr>
          <w:p w14:paraId="5B0C664E" w14:textId="128180F9" w:rsidR="00A82055" w:rsidRPr="00952593" w:rsidRDefault="00A5249B" w:rsidP="00A82055">
            <w:pPr>
              <w:pStyle w:val="NormalWeb"/>
              <w:contextualSpacing/>
              <w:rPr>
                <w:rFonts w:asciiTheme="majorHAnsi" w:hAnsiTheme="majorHAnsi"/>
              </w:rPr>
            </w:pPr>
            <w:r>
              <w:rPr>
                <w:rFonts w:asciiTheme="majorHAnsi" w:hAnsiTheme="majorHAnsi"/>
              </w:rPr>
              <w:t>0</w:t>
            </w:r>
          </w:p>
        </w:tc>
        <w:tc>
          <w:tcPr>
            <w:tcW w:w="6067" w:type="dxa"/>
          </w:tcPr>
          <w:p w14:paraId="05BD9A94" w14:textId="77777777" w:rsidR="00A82055" w:rsidRPr="00952593" w:rsidRDefault="00A82055" w:rsidP="00A82055">
            <w:pPr>
              <w:pStyle w:val="NormalWeb"/>
              <w:contextualSpacing/>
              <w:rPr>
                <w:rFonts w:asciiTheme="majorHAnsi" w:hAnsiTheme="majorHAnsi"/>
              </w:rPr>
            </w:pPr>
          </w:p>
        </w:tc>
      </w:tr>
    </w:tbl>
    <w:p w14:paraId="046A7DB6" w14:textId="45510C42" w:rsidR="00A82055" w:rsidRDefault="0098432F" w:rsidP="00A82055">
      <w:pPr>
        <w:pStyle w:val="NormalWeb"/>
        <w:rPr>
          <w:rFonts w:asciiTheme="majorHAnsi" w:hAnsiTheme="majorHAnsi"/>
        </w:rPr>
      </w:pPr>
      <w:r>
        <w:rPr>
          <w:rFonts w:asciiTheme="majorHAnsi" w:hAnsiTheme="majorHAnsi"/>
        </w:rPr>
        <w:t xml:space="preserve">**I am not counting FSRN and RP&amp;E </w:t>
      </w:r>
      <w:r w:rsidR="00A82055">
        <w:rPr>
          <w:rFonts w:asciiTheme="majorHAnsi" w:hAnsiTheme="majorHAnsi"/>
        </w:rPr>
        <w:t xml:space="preserve">as members because they have budgets under $50K and have laid off all staffers at the moment. Each claims it will return fully; if so, we will put them back on the roster. </w:t>
      </w:r>
    </w:p>
    <w:p w14:paraId="046562F9" w14:textId="77777777" w:rsidR="00A82055" w:rsidRDefault="00A82055" w:rsidP="00A82055">
      <w:pPr>
        <w:pStyle w:val="NormalWeb"/>
        <w:contextualSpacing/>
        <w:rPr>
          <w:rFonts w:asciiTheme="majorHAnsi" w:hAnsiTheme="majorHAnsi"/>
        </w:rPr>
      </w:pPr>
      <w:r>
        <w:rPr>
          <w:rFonts w:asciiTheme="majorHAnsi" w:hAnsiTheme="majorHAnsi"/>
        </w:rPr>
        <w:t>*These members have not paid dues in 2013 or 2014:</w:t>
      </w:r>
    </w:p>
    <w:p w14:paraId="4092923F" w14:textId="77777777" w:rsidR="00A82055" w:rsidRDefault="00A82055" w:rsidP="00A82055">
      <w:pPr>
        <w:pStyle w:val="NormalWeb"/>
        <w:contextualSpacing/>
        <w:rPr>
          <w:rFonts w:asciiTheme="majorHAnsi" w:hAnsiTheme="majorHAnsi"/>
        </w:rPr>
      </w:pPr>
      <w:r>
        <w:rPr>
          <w:rFonts w:asciiTheme="majorHAnsi" w:hAnsiTheme="majorHAnsi"/>
        </w:rPr>
        <w:t>-American Forum</w:t>
      </w:r>
    </w:p>
    <w:p w14:paraId="52013FAC" w14:textId="77777777" w:rsidR="00A82055" w:rsidRDefault="00A82055" w:rsidP="00A82055">
      <w:pPr>
        <w:pStyle w:val="NormalWeb"/>
        <w:contextualSpacing/>
        <w:rPr>
          <w:rFonts w:asciiTheme="majorHAnsi" w:hAnsiTheme="majorHAnsi"/>
        </w:rPr>
      </w:pPr>
      <w:r>
        <w:rPr>
          <w:rFonts w:asciiTheme="majorHAnsi" w:hAnsiTheme="majorHAnsi"/>
        </w:rPr>
        <w:t>-Balcony Films</w:t>
      </w:r>
    </w:p>
    <w:p w14:paraId="14F47996" w14:textId="77777777" w:rsidR="00A82055" w:rsidRDefault="00A82055" w:rsidP="00A82055">
      <w:pPr>
        <w:pStyle w:val="NormalWeb"/>
        <w:contextualSpacing/>
        <w:rPr>
          <w:rFonts w:asciiTheme="majorHAnsi" w:hAnsiTheme="majorHAnsi"/>
        </w:rPr>
      </w:pPr>
      <w:r>
        <w:rPr>
          <w:rFonts w:asciiTheme="majorHAnsi" w:hAnsiTheme="majorHAnsi"/>
        </w:rPr>
        <w:t>-Democracy Now!</w:t>
      </w:r>
    </w:p>
    <w:p w14:paraId="01E929A4" w14:textId="77777777" w:rsidR="00A82055" w:rsidRDefault="00A82055" w:rsidP="00A82055">
      <w:pPr>
        <w:pStyle w:val="NormalWeb"/>
        <w:contextualSpacing/>
        <w:rPr>
          <w:rFonts w:asciiTheme="majorHAnsi" w:hAnsiTheme="majorHAnsi"/>
        </w:rPr>
      </w:pPr>
      <w:r>
        <w:rPr>
          <w:rFonts w:asciiTheme="majorHAnsi" w:hAnsiTheme="majorHAnsi"/>
        </w:rPr>
        <w:t>-Utne</w:t>
      </w:r>
    </w:p>
    <w:p w14:paraId="68EF2A41" w14:textId="77777777" w:rsidR="00A82055" w:rsidRDefault="00A82055" w:rsidP="00A82055">
      <w:pPr>
        <w:pStyle w:val="NormalWeb"/>
        <w:contextualSpacing/>
        <w:rPr>
          <w:rFonts w:asciiTheme="majorHAnsi" w:hAnsiTheme="majorHAnsi"/>
        </w:rPr>
      </w:pPr>
    </w:p>
    <w:p w14:paraId="3A34E9DD" w14:textId="77777777" w:rsidR="00A82055" w:rsidRDefault="00A82055" w:rsidP="00A82055">
      <w:pPr>
        <w:pStyle w:val="NormalWeb"/>
        <w:rPr>
          <w:rFonts w:asciiTheme="majorHAnsi" w:hAnsiTheme="majorHAnsi"/>
        </w:rPr>
      </w:pPr>
      <w:r>
        <w:rPr>
          <w:rFonts w:asciiTheme="majorHAnsi" w:hAnsiTheme="majorHAnsi"/>
        </w:rPr>
        <w:t xml:space="preserve">New Members Added: </w:t>
      </w:r>
    </w:p>
    <w:p w14:paraId="1F77D498" w14:textId="1355E920" w:rsidR="0098432F" w:rsidRDefault="0098432F" w:rsidP="00A82055">
      <w:pPr>
        <w:pStyle w:val="NormalWeb"/>
        <w:rPr>
          <w:rFonts w:asciiTheme="majorHAnsi" w:hAnsiTheme="majorHAnsi"/>
        </w:rPr>
      </w:pPr>
      <w:r>
        <w:rPr>
          <w:rFonts w:asciiTheme="majorHAnsi" w:hAnsiTheme="majorHAnsi"/>
        </w:rPr>
        <w:t>Cascadia Times, Rethinking Schools</w:t>
      </w:r>
    </w:p>
    <w:p w14:paraId="53237BEC" w14:textId="77777777" w:rsidR="0098432F" w:rsidRDefault="0098432F" w:rsidP="00A82055">
      <w:pPr>
        <w:pStyle w:val="NormalWeb"/>
        <w:rPr>
          <w:rFonts w:asciiTheme="majorHAnsi" w:hAnsiTheme="majorHAnsi"/>
        </w:rPr>
      </w:pPr>
    </w:p>
    <w:p w14:paraId="6918FB4D" w14:textId="77777777" w:rsidR="00A82055" w:rsidRPr="00952593" w:rsidRDefault="00A82055" w:rsidP="00A82055">
      <w:pPr>
        <w:pStyle w:val="NormalWeb"/>
        <w:contextualSpacing/>
        <w:rPr>
          <w:rFonts w:asciiTheme="majorHAnsi" w:hAnsiTheme="majorHAnsi"/>
          <w:b/>
        </w:rPr>
      </w:pPr>
      <w:r w:rsidRPr="00952593">
        <w:rPr>
          <w:rFonts w:asciiTheme="majorHAnsi" w:hAnsiTheme="majorHAnsi"/>
          <w:b/>
        </w:rPr>
        <w:t>Membership Committee Members are:</w:t>
      </w:r>
    </w:p>
    <w:p w14:paraId="7E6DB3B4"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 xml:space="preserve">Christa Hillstrom, Yes! </w:t>
      </w:r>
      <w:r w:rsidRPr="00952593">
        <w:rPr>
          <w:rFonts w:asciiTheme="majorHAnsi" w:hAnsiTheme="majorHAnsi"/>
          <w:b/>
        </w:rPr>
        <w:t>CHAIR</w:t>
      </w:r>
    </w:p>
    <w:p w14:paraId="5193EE76"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Andrew Stelzer, Making Contact</w:t>
      </w:r>
    </w:p>
    <w:p w14:paraId="5254028C" w14:textId="77777777" w:rsidR="00A82055" w:rsidRPr="00952593" w:rsidRDefault="00A82055" w:rsidP="00A82055">
      <w:pPr>
        <w:pStyle w:val="NormalWeb"/>
        <w:contextualSpacing/>
        <w:rPr>
          <w:rFonts w:asciiTheme="majorHAnsi" w:hAnsiTheme="majorHAnsi"/>
        </w:rPr>
      </w:pPr>
      <w:r w:rsidRPr="00952593">
        <w:rPr>
          <w:rFonts w:asciiTheme="majorHAnsi" w:hAnsiTheme="majorHAnsi"/>
        </w:rPr>
        <w:t>Shay Totten, Communications Director, Chelsea Green</w:t>
      </w:r>
    </w:p>
    <w:p w14:paraId="24A6ABB3" w14:textId="77777777" w:rsidR="00A82055" w:rsidRDefault="00A82055" w:rsidP="00A82055">
      <w:pPr>
        <w:pStyle w:val="NormalWeb"/>
        <w:contextualSpacing/>
        <w:rPr>
          <w:rFonts w:asciiTheme="majorHAnsi" w:hAnsiTheme="majorHAnsi"/>
        </w:rPr>
      </w:pPr>
      <w:r>
        <w:rPr>
          <w:rFonts w:asciiTheme="majorHAnsi" w:hAnsiTheme="majorHAnsi"/>
        </w:rPr>
        <w:t>Laura Burge, Care2</w:t>
      </w:r>
    </w:p>
    <w:p w14:paraId="2915B9E3" w14:textId="77777777" w:rsidR="00A82055" w:rsidRDefault="00A82055" w:rsidP="00A82055">
      <w:pPr>
        <w:pStyle w:val="NormalWeb"/>
        <w:contextualSpacing/>
        <w:rPr>
          <w:rFonts w:asciiTheme="majorHAnsi" w:hAnsiTheme="majorHAnsi"/>
        </w:rPr>
      </w:pPr>
      <w:r>
        <w:rPr>
          <w:rFonts w:asciiTheme="majorHAnsi" w:hAnsiTheme="majorHAnsi"/>
        </w:rPr>
        <w:t>Alana Price, Tikkun</w:t>
      </w:r>
    </w:p>
    <w:p w14:paraId="04C6F1B4" w14:textId="77777777" w:rsidR="0098432F" w:rsidRDefault="0098432F" w:rsidP="00A82055">
      <w:pPr>
        <w:pStyle w:val="NormalWeb"/>
        <w:contextualSpacing/>
        <w:rPr>
          <w:rFonts w:asciiTheme="majorHAnsi" w:hAnsiTheme="majorHAnsi"/>
        </w:rPr>
      </w:pPr>
    </w:p>
    <w:p w14:paraId="5F333020" w14:textId="49CA1C22" w:rsidR="0098432F" w:rsidRPr="00952593" w:rsidRDefault="0098432F" w:rsidP="00A82055">
      <w:pPr>
        <w:pStyle w:val="NormalWeb"/>
        <w:contextualSpacing/>
        <w:rPr>
          <w:rFonts w:asciiTheme="majorHAnsi" w:hAnsiTheme="majorHAnsi"/>
        </w:rPr>
      </w:pPr>
      <w:r>
        <w:rPr>
          <w:rFonts w:asciiTheme="majorHAnsi" w:hAnsiTheme="majorHAnsi"/>
        </w:rPr>
        <w:t>We are currently seeking more volunteers for this committee!</w:t>
      </w:r>
    </w:p>
    <w:p w14:paraId="4188F45C" w14:textId="77777777" w:rsidR="00A82055" w:rsidRPr="00952593" w:rsidRDefault="00A82055" w:rsidP="00A82055">
      <w:pPr>
        <w:pStyle w:val="NormalWeb"/>
        <w:contextualSpacing/>
        <w:rPr>
          <w:rFonts w:asciiTheme="majorHAnsi" w:hAnsiTheme="majorHAnsi"/>
        </w:rPr>
      </w:pPr>
    </w:p>
    <w:p w14:paraId="3E133E6B" w14:textId="77777777" w:rsidR="00A82055" w:rsidRPr="00952593" w:rsidRDefault="00A82055" w:rsidP="00A82055">
      <w:pPr>
        <w:pStyle w:val="NormalWeb"/>
        <w:contextualSpacing/>
        <w:rPr>
          <w:rFonts w:asciiTheme="majorHAnsi" w:hAnsiTheme="majorHAnsi"/>
          <w:color w:val="000000"/>
        </w:rPr>
      </w:pPr>
    </w:p>
    <w:p w14:paraId="034E7647" w14:textId="77777777" w:rsidR="00A82055" w:rsidRDefault="00A82055" w:rsidP="00A82055">
      <w:pPr>
        <w:rPr>
          <w:rFonts w:asciiTheme="majorHAnsi" w:eastAsia="ＭＳ 明朝" w:hAnsiTheme="majorHAnsi"/>
          <w:color w:val="FF0000"/>
        </w:rPr>
      </w:pPr>
    </w:p>
    <w:p w14:paraId="741C2861" w14:textId="77777777" w:rsidR="00A82055" w:rsidRDefault="00A82055" w:rsidP="00A82055">
      <w:pPr>
        <w:rPr>
          <w:rFonts w:asciiTheme="majorHAnsi" w:eastAsia="ＭＳ 明朝" w:hAnsiTheme="majorHAnsi"/>
          <w:color w:val="FF0000"/>
        </w:rPr>
      </w:pPr>
      <w:r>
        <w:rPr>
          <w:rFonts w:asciiTheme="majorHAnsi" w:hAnsiTheme="majorHAnsi"/>
          <w:color w:val="FF0000"/>
        </w:rPr>
        <w:br w:type="page"/>
      </w:r>
    </w:p>
    <w:p w14:paraId="7745FFFB" w14:textId="77777777" w:rsidR="00A82055" w:rsidRPr="00952593" w:rsidRDefault="00A82055" w:rsidP="00A82055">
      <w:pPr>
        <w:pStyle w:val="ListParagraph"/>
        <w:ind w:left="0"/>
        <w:rPr>
          <w:rFonts w:asciiTheme="majorHAnsi" w:hAnsiTheme="majorHAnsi"/>
          <w:color w:val="FF0000"/>
        </w:rPr>
      </w:pPr>
      <w:r w:rsidRPr="00952593">
        <w:rPr>
          <w:rFonts w:asciiTheme="majorHAnsi" w:hAnsiTheme="majorHAnsi"/>
          <w:color w:val="FF0000"/>
        </w:rPr>
        <w:t xml:space="preserve">IV. </w:t>
      </w:r>
      <w:r>
        <w:rPr>
          <w:rFonts w:asciiTheme="majorHAnsi" w:hAnsiTheme="majorHAnsi"/>
          <w:b/>
          <w:color w:val="FF0000"/>
        </w:rPr>
        <w:t>Strategic Planning</w:t>
      </w:r>
    </w:p>
    <w:p w14:paraId="537A42EF" w14:textId="77777777" w:rsidR="00A82055" w:rsidRDefault="00A82055" w:rsidP="00A82055">
      <w:pPr>
        <w:pStyle w:val="ListParagraph"/>
        <w:ind w:left="0"/>
        <w:rPr>
          <w:rFonts w:asciiTheme="majorHAnsi" w:hAnsiTheme="majorHAnsi"/>
        </w:rPr>
      </w:pPr>
    </w:p>
    <w:p w14:paraId="6367FF31" w14:textId="4344A582" w:rsidR="00A5249B" w:rsidRPr="00A5249B" w:rsidRDefault="00A5249B" w:rsidP="00A5249B">
      <w:pPr>
        <w:rPr>
          <w:b/>
        </w:rPr>
      </w:pPr>
      <w:r w:rsidRPr="00A5249B">
        <w:rPr>
          <w:b/>
        </w:rPr>
        <w:t xml:space="preserve">Strategic Planning Committee Members </w:t>
      </w:r>
    </w:p>
    <w:p w14:paraId="34F06718" w14:textId="77777777" w:rsidR="00A5249B" w:rsidRDefault="00A5249B" w:rsidP="00A5249B"/>
    <w:p w14:paraId="42716415" w14:textId="30EBA54C" w:rsidR="00A5249B" w:rsidRPr="00A5249B" w:rsidRDefault="00A5249B" w:rsidP="00A5249B">
      <w:pPr>
        <w:rPr>
          <w:b/>
        </w:rPr>
      </w:pPr>
      <w:r w:rsidRPr="00A5249B">
        <w:rPr>
          <w:b/>
        </w:rPr>
        <w:t>TMC Members:</w:t>
      </w:r>
    </w:p>
    <w:p w14:paraId="3B8E5367" w14:textId="433593E8" w:rsidR="00A5249B" w:rsidRDefault="00A5249B" w:rsidP="00A5249B">
      <w:r>
        <w:t>Steve Katz (FNP liaison, CC member)</w:t>
      </w:r>
    </w:p>
    <w:p w14:paraId="6AE8BDC2" w14:textId="77777777" w:rsidR="00A5249B" w:rsidRDefault="00A5249B" w:rsidP="00A5249B">
      <w:r>
        <w:t>Maya Schenwar (CC Chair)</w:t>
      </w:r>
    </w:p>
    <w:p w14:paraId="78C0D567" w14:textId="713EAC46" w:rsidR="00A5249B" w:rsidRDefault="00A5249B" w:rsidP="00A5249B">
      <w:r>
        <w:t>Jay Harris (Hightower Lowdown; asked to be on AAN Foundation Board)</w:t>
      </w:r>
    </w:p>
    <w:p w14:paraId="16F4303F" w14:textId="0C63DD9D" w:rsidR="00A5249B" w:rsidRDefault="00A5249B" w:rsidP="00A5249B">
      <w:r>
        <w:t>Joe Baker (Care2)</w:t>
      </w:r>
    </w:p>
    <w:p w14:paraId="5B31283A" w14:textId="6E397DF7" w:rsidR="00A5249B" w:rsidRDefault="00A5249B" w:rsidP="00A5249B">
      <w:r>
        <w:t>Rod Arakaki (Yes!)</w:t>
      </w:r>
    </w:p>
    <w:p w14:paraId="64B5973D" w14:textId="2EA253D5" w:rsidR="00A5249B" w:rsidRDefault="00A5249B" w:rsidP="00A5249B">
      <w:r>
        <w:t>Steve Michelson (Specialty Studios)</w:t>
      </w:r>
    </w:p>
    <w:p w14:paraId="06E5ABF6" w14:textId="2476E9D2" w:rsidR="00A5249B" w:rsidRDefault="00A5249B" w:rsidP="00A5249B">
      <w:r>
        <w:t>Susan Mernit (Oakland Local)</w:t>
      </w:r>
    </w:p>
    <w:p w14:paraId="6762B4A7" w14:textId="00F4F628" w:rsidR="00A5249B" w:rsidRDefault="00A5249B" w:rsidP="00A5249B">
      <w:r>
        <w:t>Kate Lesniak (Bitch)</w:t>
      </w:r>
    </w:p>
    <w:p w14:paraId="74068187" w14:textId="50942057" w:rsidR="00A5249B" w:rsidRDefault="00A5249B" w:rsidP="00A5249B">
      <w:r>
        <w:t>Linda Jue (GWW)</w:t>
      </w:r>
    </w:p>
    <w:p w14:paraId="7977FF1F" w14:textId="77777777" w:rsidR="00A5249B" w:rsidRDefault="00A5249B" w:rsidP="00A5249B"/>
    <w:p w14:paraId="0B835248" w14:textId="00955AA9" w:rsidR="00A5249B" w:rsidRPr="00A5249B" w:rsidRDefault="00A5249B" w:rsidP="00A5249B">
      <w:pPr>
        <w:rPr>
          <w:b/>
        </w:rPr>
      </w:pPr>
      <w:r w:rsidRPr="00A5249B">
        <w:rPr>
          <w:b/>
        </w:rPr>
        <w:t>Non-TMC Members:</w:t>
      </w:r>
    </w:p>
    <w:p w14:paraId="35F12E98" w14:textId="042D1559" w:rsidR="00A5249B" w:rsidRDefault="00A5249B" w:rsidP="00A5249B">
      <w:r>
        <w:t>Greg Zachary (also on AAN Foundation Board)</w:t>
      </w:r>
    </w:p>
    <w:p w14:paraId="075DAA26" w14:textId="5DA99234" w:rsidR="00A5249B" w:rsidRDefault="00A5249B" w:rsidP="00A5249B">
      <w:r>
        <w:t>Alan Searle (former TMC CC chair)</w:t>
      </w:r>
    </w:p>
    <w:p w14:paraId="2F552077" w14:textId="77777777" w:rsidR="00A5249B" w:rsidRPr="00A5249B" w:rsidRDefault="00A5249B" w:rsidP="00A5249B"/>
    <w:p w14:paraId="6C7FBA11" w14:textId="77777777" w:rsidR="00A82055" w:rsidRPr="00852608" w:rsidRDefault="00A82055" w:rsidP="00A82055">
      <w:pPr>
        <w:pStyle w:val="ListParagraph"/>
        <w:ind w:left="0"/>
        <w:rPr>
          <w:rFonts w:asciiTheme="majorHAnsi" w:hAnsiTheme="majorHAnsi"/>
          <w:b/>
        </w:rPr>
      </w:pPr>
      <w:r w:rsidRPr="00852608">
        <w:rPr>
          <w:rFonts w:asciiTheme="majorHAnsi" w:hAnsiTheme="majorHAnsi"/>
          <w:b/>
        </w:rPr>
        <w:t>Calendar</w:t>
      </w:r>
    </w:p>
    <w:p w14:paraId="654B3AAD" w14:textId="77777777" w:rsidR="00A82055" w:rsidRDefault="00A82055" w:rsidP="00A82055">
      <w:pPr>
        <w:pStyle w:val="ListParagraph"/>
        <w:numPr>
          <w:ilvl w:val="0"/>
          <w:numId w:val="14"/>
        </w:numPr>
        <w:rPr>
          <w:b/>
        </w:rPr>
      </w:pPr>
      <w:r w:rsidRPr="00CC1F9A">
        <w:rPr>
          <w:b/>
        </w:rPr>
        <w:t>July 7-10, Nashville.: AAN Annual Meeting</w:t>
      </w:r>
    </w:p>
    <w:p w14:paraId="6FCB3298" w14:textId="6160E85A" w:rsidR="00A5249B" w:rsidRPr="00CC1F9A" w:rsidRDefault="00A5249B" w:rsidP="00A82055">
      <w:pPr>
        <w:pStyle w:val="ListParagraph"/>
        <w:numPr>
          <w:ilvl w:val="0"/>
          <w:numId w:val="14"/>
        </w:numPr>
        <w:rPr>
          <w:b/>
        </w:rPr>
      </w:pPr>
      <w:r>
        <w:rPr>
          <w:b/>
        </w:rPr>
        <w:t>September 2014: AAN Foundation Board Meeting</w:t>
      </w:r>
    </w:p>
    <w:p w14:paraId="1216E07B" w14:textId="0DBDB4EC" w:rsidR="00A82055" w:rsidRPr="00CC1F9A" w:rsidRDefault="00A5249B" w:rsidP="00A82055">
      <w:pPr>
        <w:pStyle w:val="ListParagraph"/>
        <w:numPr>
          <w:ilvl w:val="0"/>
          <w:numId w:val="14"/>
        </w:numPr>
        <w:rPr>
          <w:b/>
        </w:rPr>
      </w:pPr>
      <w:r>
        <w:rPr>
          <w:b/>
        </w:rPr>
        <w:t>February 4-8, 2015</w:t>
      </w:r>
      <w:r w:rsidR="00A82055" w:rsidRPr="00CC1F9A">
        <w:rPr>
          <w:b/>
        </w:rPr>
        <w:t>: Joint Confer</w:t>
      </w:r>
      <w:r w:rsidR="00A82055">
        <w:rPr>
          <w:b/>
        </w:rPr>
        <w:t>ence with AAN in San Francisco.</w:t>
      </w:r>
    </w:p>
    <w:p w14:paraId="12AE9C2A" w14:textId="77777777" w:rsidR="00A82055" w:rsidRDefault="00A82055" w:rsidP="00A82055">
      <w:pPr>
        <w:pStyle w:val="ListParagraph"/>
        <w:numPr>
          <w:ilvl w:val="0"/>
          <w:numId w:val="14"/>
        </w:numPr>
      </w:pPr>
      <w:r>
        <w:t>Vote by TMC members on partnership</w:t>
      </w:r>
    </w:p>
    <w:p w14:paraId="4FA9A3B1" w14:textId="77777777" w:rsidR="00A82055" w:rsidRDefault="00A82055" w:rsidP="00A82055">
      <w:pPr>
        <w:pStyle w:val="ListParagraph"/>
        <w:numPr>
          <w:ilvl w:val="0"/>
          <w:numId w:val="14"/>
        </w:numPr>
      </w:pPr>
      <w:r>
        <w:t>An implementation committtee will form to hammer down the logistics of a joint venture or partnership, which could begin with a simple MOU</w:t>
      </w:r>
    </w:p>
    <w:p w14:paraId="39F98C20" w14:textId="77777777" w:rsidR="00A82055" w:rsidRDefault="00A82055" w:rsidP="00A82055"/>
    <w:p w14:paraId="358184C3" w14:textId="77777777" w:rsidR="00A82055" w:rsidRDefault="00A82055" w:rsidP="00A82055">
      <w:pPr>
        <w:rPr>
          <w:rFonts w:asciiTheme="majorHAnsi" w:hAnsiTheme="majorHAnsi"/>
          <w:b/>
        </w:rPr>
      </w:pPr>
      <w:r w:rsidRPr="00852608">
        <w:rPr>
          <w:rFonts w:asciiTheme="majorHAnsi" w:hAnsiTheme="majorHAnsi"/>
          <w:b/>
        </w:rPr>
        <w:t>Where we are now</w:t>
      </w:r>
      <w:r>
        <w:rPr>
          <w:rFonts w:asciiTheme="majorHAnsi" w:hAnsiTheme="majorHAnsi"/>
          <w:b/>
        </w:rPr>
        <w:t>:</w:t>
      </w:r>
    </w:p>
    <w:p w14:paraId="44CEFE36" w14:textId="77777777" w:rsidR="00A82055" w:rsidRDefault="00A82055" w:rsidP="00A82055">
      <w:pPr>
        <w:rPr>
          <w:rFonts w:asciiTheme="majorHAnsi" w:hAnsiTheme="majorHAnsi"/>
          <w:b/>
        </w:rPr>
      </w:pPr>
    </w:p>
    <w:p w14:paraId="202AE617" w14:textId="25DF0D3E" w:rsidR="00A82055" w:rsidRPr="00852608" w:rsidRDefault="00A5249B" w:rsidP="00A82055">
      <w:pPr>
        <w:rPr>
          <w:rFonts w:asciiTheme="majorHAnsi" w:eastAsia="Times New Roman" w:hAnsiTheme="majorHAnsi"/>
          <w:b/>
          <w:color w:val="FF0000"/>
        </w:rPr>
      </w:pPr>
      <w:r>
        <w:rPr>
          <w:rFonts w:asciiTheme="majorHAnsi" w:hAnsiTheme="majorHAnsi"/>
        </w:rPr>
        <w:t>See report, attached.</w:t>
      </w:r>
      <w:r w:rsidR="00A82055" w:rsidRPr="00852608">
        <w:rPr>
          <w:rFonts w:asciiTheme="majorHAnsi" w:hAnsiTheme="majorHAnsi"/>
          <w:b/>
          <w:color w:val="FF0000"/>
        </w:rPr>
        <w:br w:type="page"/>
      </w:r>
    </w:p>
    <w:p w14:paraId="28C9B40F" w14:textId="77777777" w:rsidR="00A82055" w:rsidRPr="00952593" w:rsidRDefault="00A82055" w:rsidP="00A82055">
      <w:pPr>
        <w:pStyle w:val="NormalWeb"/>
        <w:contextualSpacing/>
        <w:rPr>
          <w:rFonts w:asciiTheme="majorHAnsi" w:hAnsiTheme="majorHAnsi"/>
          <w:color w:val="000000"/>
        </w:rPr>
      </w:pPr>
    </w:p>
    <w:p w14:paraId="5D0D63A9" w14:textId="2B36073B" w:rsidR="00A82055" w:rsidRDefault="00A82055" w:rsidP="00A82055">
      <w:pPr>
        <w:pStyle w:val="NormalWeb"/>
        <w:contextualSpacing/>
        <w:rPr>
          <w:rFonts w:asciiTheme="majorHAnsi" w:hAnsiTheme="majorHAnsi"/>
          <w:b/>
          <w:color w:val="000000"/>
        </w:rPr>
      </w:pPr>
      <w:r w:rsidRPr="00952593">
        <w:rPr>
          <w:rFonts w:asciiTheme="majorHAnsi" w:hAnsiTheme="majorHAnsi"/>
          <w:color w:val="FF0000"/>
        </w:rPr>
        <w:t xml:space="preserve">VI. </w:t>
      </w:r>
      <w:r w:rsidRPr="00952593">
        <w:rPr>
          <w:rFonts w:asciiTheme="majorHAnsi" w:hAnsiTheme="majorHAnsi"/>
          <w:b/>
          <w:color w:val="FF0000"/>
        </w:rPr>
        <w:t>Project Report: Incubation and Innovation Labs</w:t>
      </w:r>
      <w:r w:rsidR="00340D27">
        <w:rPr>
          <w:rFonts w:asciiTheme="majorHAnsi" w:hAnsiTheme="majorHAnsi"/>
          <w:b/>
          <w:color w:val="FF0000"/>
        </w:rPr>
        <w:t xml:space="preserve"> + Other Business Projects</w:t>
      </w:r>
    </w:p>
    <w:p w14:paraId="65B53DC8" w14:textId="77777777" w:rsidR="00A82055" w:rsidRPr="00487474" w:rsidRDefault="00A82055" w:rsidP="00A82055">
      <w:pPr>
        <w:pStyle w:val="NormalWeb"/>
        <w:contextualSpacing/>
        <w:rPr>
          <w:rFonts w:asciiTheme="majorHAnsi" w:hAnsiTheme="majorHAnsi"/>
          <w:b/>
          <w:color w:val="000000"/>
        </w:rPr>
      </w:pPr>
    </w:p>
    <w:p w14:paraId="7510175E" w14:textId="3A4B5EAD" w:rsidR="00A82055" w:rsidRDefault="00126C41" w:rsidP="00A82055">
      <w:pPr>
        <w:pStyle w:val="NormalWeb"/>
        <w:rPr>
          <w:rFonts w:asciiTheme="majorHAnsi" w:hAnsiTheme="majorHAnsi"/>
        </w:rPr>
      </w:pPr>
      <w:r>
        <w:rPr>
          <w:rFonts w:asciiTheme="majorHAnsi" w:hAnsiTheme="majorHAnsi"/>
          <w:b/>
        </w:rPr>
        <w:t xml:space="preserve">1) </w:t>
      </w:r>
      <w:r w:rsidR="00A82055" w:rsidRPr="00952593">
        <w:rPr>
          <w:rFonts w:asciiTheme="majorHAnsi" w:hAnsiTheme="majorHAnsi"/>
          <w:b/>
        </w:rPr>
        <w:t>The Metrics Lab</w:t>
      </w:r>
      <w:r w:rsidR="00A82055" w:rsidRPr="00952593">
        <w:rPr>
          <w:rFonts w:asciiTheme="majorHAnsi" w:hAnsiTheme="majorHAnsi"/>
        </w:rPr>
        <w:t xml:space="preserve"> </w:t>
      </w:r>
      <w:r w:rsidR="00A82055">
        <w:rPr>
          <w:rFonts w:asciiTheme="majorHAnsi" w:hAnsiTheme="majorHAnsi"/>
        </w:rPr>
        <w:t xml:space="preserve">has started its experiment phase. </w:t>
      </w:r>
    </w:p>
    <w:p w14:paraId="055D58B4" w14:textId="77777777" w:rsidR="00A82055" w:rsidRDefault="00A82055" w:rsidP="00A82055">
      <w:pPr>
        <w:pStyle w:val="NormalWeb"/>
        <w:contextualSpacing/>
        <w:rPr>
          <w:rFonts w:asciiTheme="majorHAnsi" w:hAnsiTheme="majorHAnsi"/>
        </w:rPr>
      </w:pPr>
      <w:r>
        <w:rPr>
          <w:rFonts w:asciiTheme="majorHAnsi" w:hAnsiTheme="majorHAnsi"/>
        </w:rPr>
        <w:t>Fracking</w:t>
      </w:r>
    </w:p>
    <w:p w14:paraId="6920A610" w14:textId="77777777" w:rsidR="00A82055" w:rsidRDefault="00A82055" w:rsidP="00A82055">
      <w:pPr>
        <w:pStyle w:val="NormalWeb"/>
        <w:contextualSpacing/>
        <w:rPr>
          <w:rFonts w:asciiTheme="majorHAnsi" w:hAnsiTheme="majorHAnsi"/>
        </w:rPr>
      </w:pPr>
      <w:r>
        <w:rPr>
          <w:rFonts w:asciiTheme="majorHAnsi" w:hAnsiTheme="majorHAnsi"/>
        </w:rPr>
        <w:t>Abortion</w:t>
      </w:r>
    </w:p>
    <w:p w14:paraId="248FA841" w14:textId="77777777" w:rsidR="00A82055" w:rsidRDefault="00A82055" w:rsidP="00A82055">
      <w:pPr>
        <w:pStyle w:val="NormalWeb"/>
        <w:contextualSpacing/>
        <w:rPr>
          <w:rFonts w:asciiTheme="majorHAnsi" w:hAnsiTheme="majorHAnsi"/>
        </w:rPr>
      </w:pPr>
      <w:r>
        <w:rPr>
          <w:rFonts w:asciiTheme="majorHAnsi" w:hAnsiTheme="majorHAnsi"/>
        </w:rPr>
        <w:t>Reproductive Justice</w:t>
      </w:r>
    </w:p>
    <w:p w14:paraId="3636836E" w14:textId="77777777" w:rsidR="00A82055" w:rsidRDefault="00A82055" w:rsidP="00A82055">
      <w:pPr>
        <w:pStyle w:val="NormalWeb"/>
        <w:contextualSpacing/>
        <w:rPr>
          <w:rFonts w:asciiTheme="majorHAnsi" w:hAnsiTheme="majorHAnsi"/>
        </w:rPr>
      </w:pPr>
      <w:r>
        <w:rPr>
          <w:rFonts w:asciiTheme="majorHAnsi" w:hAnsiTheme="majorHAnsi"/>
        </w:rPr>
        <w:t>Health Care</w:t>
      </w:r>
    </w:p>
    <w:p w14:paraId="645CE72E" w14:textId="77777777" w:rsidR="00A82055" w:rsidRDefault="00A82055" w:rsidP="00A82055">
      <w:pPr>
        <w:pStyle w:val="NormalWeb"/>
        <w:contextualSpacing/>
        <w:rPr>
          <w:rFonts w:asciiTheme="majorHAnsi" w:hAnsiTheme="majorHAnsi"/>
        </w:rPr>
      </w:pPr>
      <w:r>
        <w:rPr>
          <w:rFonts w:asciiTheme="majorHAnsi" w:hAnsiTheme="majorHAnsi"/>
        </w:rPr>
        <w:t>Immigration Reform</w:t>
      </w:r>
    </w:p>
    <w:p w14:paraId="5B1DAFD8" w14:textId="77777777" w:rsidR="00A82055" w:rsidRDefault="00A82055" w:rsidP="00A82055">
      <w:pPr>
        <w:pStyle w:val="NormalWeb"/>
        <w:contextualSpacing/>
        <w:rPr>
          <w:rFonts w:asciiTheme="majorHAnsi" w:hAnsiTheme="majorHAnsi"/>
        </w:rPr>
      </w:pPr>
      <w:r>
        <w:rPr>
          <w:rFonts w:asciiTheme="majorHAnsi" w:hAnsiTheme="majorHAnsi"/>
        </w:rPr>
        <w:t>Education-Vouchers</w:t>
      </w:r>
    </w:p>
    <w:p w14:paraId="1CEFCD09" w14:textId="77777777" w:rsidR="00A82055" w:rsidRDefault="00A82055" w:rsidP="00A82055">
      <w:pPr>
        <w:pStyle w:val="NormalWeb"/>
        <w:contextualSpacing/>
        <w:rPr>
          <w:rFonts w:asciiTheme="majorHAnsi" w:hAnsiTheme="majorHAnsi"/>
        </w:rPr>
      </w:pPr>
      <w:r>
        <w:rPr>
          <w:rFonts w:asciiTheme="majorHAnsi" w:hAnsiTheme="majorHAnsi"/>
        </w:rPr>
        <w:t>Education-Teachers</w:t>
      </w:r>
    </w:p>
    <w:p w14:paraId="36998466" w14:textId="77777777" w:rsidR="00A82055" w:rsidRDefault="00A82055" w:rsidP="00A82055">
      <w:pPr>
        <w:pStyle w:val="NormalWeb"/>
        <w:contextualSpacing/>
        <w:rPr>
          <w:rFonts w:asciiTheme="majorHAnsi" w:hAnsiTheme="majorHAnsi"/>
        </w:rPr>
      </w:pPr>
      <w:r>
        <w:rPr>
          <w:rFonts w:asciiTheme="majorHAnsi" w:hAnsiTheme="majorHAnsi"/>
        </w:rPr>
        <w:t>War (all sorts)</w:t>
      </w:r>
    </w:p>
    <w:p w14:paraId="3A790463" w14:textId="77777777" w:rsidR="00A82055" w:rsidRDefault="00A82055" w:rsidP="00A82055">
      <w:pPr>
        <w:pStyle w:val="NormalWeb"/>
        <w:contextualSpacing/>
        <w:rPr>
          <w:rFonts w:asciiTheme="majorHAnsi" w:hAnsiTheme="majorHAnsi"/>
        </w:rPr>
      </w:pPr>
    </w:p>
    <w:p w14:paraId="4FAA20CE" w14:textId="1C643FAB" w:rsidR="00A82055" w:rsidRDefault="00A82055" w:rsidP="00A82055">
      <w:pPr>
        <w:pStyle w:val="NormalWeb"/>
        <w:rPr>
          <w:rFonts w:asciiTheme="majorHAnsi" w:hAnsiTheme="majorHAnsi"/>
        </w:rPr>
      </w:pPr>
      <w:r>
        <w:rPr>
          <w:rFonts w:asciiTheme="majorHAnsi" w:hAnsiTheme="majorHAnsi"/>
        </w:rPr>
        <w:t>So far the follow</w:t>
      </w:r>
      <w:r w:rsidR="00A5249B">
        <w:rPr>
          <w:rFonts w:asciiTheme="majorHAnsi" w:hAnsiTheme="majorHAnsi"/>
        </w:rPr>
        <w:t>ing projects have been accepted/ run:</w:t>
      </w:r>
    </w:p>
    <w:p w14:paraId="0EC6EA86" w14:textId="77777777" w:rsidR="00A91910" w:rsidRDefault="00A91910" w:rsidP="00A91910">
      <w:pPr>
        <w:pStyle w:val="NormalWeb"/>
        <w:numPr>
          <w:ilvl w:val="0"/>
          <w:numId w:val="12"/>
        </w:numPr>
        <w:rPr>
          <w:rFonts w:asciiTheme="majorHAnsi" w:hAnsiTheme="majorHAnsi"/>
        </w:rPr>
      </w:pPr>
      <w:r w:rsidRPr="00A91910">
        <w:rPr>
          <w:rFonts w:asciiTheme="majorHAnsi" w:hAnsiTheme="majorHAnsi"/>
        </w:rPr>
        <w:t>In These Times, The Progressive/PRWatch, Chicago Reporter: 4 original features on teacher’s unions ($4000)</w:t>
      </w:r>
      <w:r>
        <w:rPr>
          <w:rFonts w:asciiTheme="majorHAnsi" w:hAnsiTheme="majorHAnsi"/>
        </w:rPr>
        <w:t>—LAUNCHED April 24, 2014</w:t>
      </w:r>
    </w:p>
    <w:p w14:paraId="3EF3C5F3" w14:textId="52BF8FE4" w:rsidR="00A91910" w:rsidRDefault="00A91910" w:rsidP="00A91910">
      <w:pPr>
        <w:pStyle w:val="NormalWeb"/>
        <w:numPr>
          <w:ilvl w:val="0"/>
          <w:numId w:val="12"/>
        </w:numPr>
        <w:rPr>
          <w:rFonts w:asciiTheme="majorHAnsi" w:hAnsiTheme="majorHAnsi"/>
        </w:rPr>
      </w:pPr>
      <w:r>
        <w:rPr>
          <w:rFonts w:asciiTheme="majorHAnsi" w:hAnsiTheme="majorHAnsi"/>
        </w:rPr>
        <w:t>Feet in 2 worlds, City Limits, PNS, Making Contact: 3 original features on immigration reform ($6000)—LAUNCHED April 28, 2014</w:t>
      </w:r>
    </w:p>
    <w:p w14:paraId="0986F80D" w14:textId="04046C08" w:rsidR="00A91910" w:rsidRPr="00A91910" w:rsidRDefault="00A91910" w:rsidP="00A91910">
      <w:pPr>
        <w:pStyle w:val="NormalWeb"/>
        <w:numPr>
          <w:ilvl w:val="0"/>
          <w:numId w:val="12"/>
        </w:numPr>
        <w:rPr>
          <w:rFonts w:asciiTheme="majorHAnsi" w:hAnsiTheme="majorHAnsi"/>
        </w:rPr>
      </w:pPr>
      <w:r w:rsidRPr="00A91910">
        <w:rPr>
          <w:rFonts w:asciiTheme="majorHAnsi" w:hAnsiTheme="majorHAnsi"/>
        </w:rPr>
        <w:t>Earth Island Journal, The Progressive/PRWatch, Making Contact, Grist, Truthout, Orion: 6 features on Big Ag ($10,000) * (12 outlets involved led to ok of new topic)—</w:t>
      </w:r>
      <w:r>
        <w:rPr>
          <w:rFonts w:asciiTheme="majorHAnsi" w:hAnsiTheme="majorHAnsi"/>
        </w:rPr>
        <w:t xml:space="preserve">LAUNCHED </w:t>
      </w:r>
      <w:r w:rsidRPr="00A91910">
        <w:rPr>
          <w:rFonts w:asciiTheme="majorHAnsi" w:hAnsiTheme="majorHAnsi"/>
        </w:rPr>
        <w:t>JUNE 11-17</w:t>
      </w:r>
      <w:r>
        <w:rPr>
          <w:rFonts w:asciiTheme="majorHAnsi" w:hAnsiTheme="majorHAnsi"/>
        </w:rPr>
        <w:t>, 2014</w:t>
      </w:r>
    </w:p>
    <w:p w14:paraId="4CB96CAE" w14:textId="76FC7CCE" w:rsidR="00A82055" w:rsidRDefault="00A82055" w:rsidP="00A82055">
      <w:pPr>
        <w:pStyle w:val="NormalWeb"/>
        <w:numPr>
          <w:ilvl w:val="0"/>
          <w:numId w:val="12"/>
        </w:numPr>
        <w:rPr>
          <w:rFonts w:asciiTheme="majorHAnsi" w:hAnsiTheme="majorHAnsi"/>
        </w:rPr>
      </w:pPr>
      <w:r>
        <w:rPr>
          <w:rFonts w:asciiTheme="majorHAnsi" w:hAnsiTheme="majorHAnsi"/>
        </w:rPr>
        <w:t>Bitch, feministing, Making Contact: 3 original features on media coverage of abortion ($6000)—</w:t>
      </w:r>
      <w:r w:rsidR="00A91910">
        <w:rPr>
          <w:rFonts w:asciiTheme="majorHAnsi" w:hAnsiTheme="majorHAnsi"/>
        </w:rPr>
        <w:t>Launched</w:t>
      </w:r>
      <w:r>
        <w:rPr>
          <w:rFonts w:asciiTheme="majorHAnsi" w:hAnsiTheme="majorHAnsi"/>
        </w:rPr>
        <w:t xml:space="preserve"> JUNE </w:t>
      </w:r>
      <w:r w:rsidR="00A91910">
        <w:rPr>
          <w:rFonts w:asciiTheme="majorHAnsi" w:hAnsiTheme="majorHAnsi"/>
        </w:rPr>
        <w:t>17, 2014</w:t>
      </w:r>
    </w:p>
    <w:p w14:paraId="77957B83" w14:textId="46ADAA1A" w:rsidR="00B07C10" w:rsidRDefault="00A82055" w:rsidP="00B07C10">
      <w:pPr>
        <w:pStyle w:val="NormalWeb"/>
        <w:numPr>
          <w:ilvl w:val="0"/>
          <w:numId w:val="12"/>
        </w:numPr>
        <w:rPr>
          <w:rFonts w:asciiTheme="majorHAnsi" w:hAnsiTheme="majorHAnsi"/>
        </w:rPr>
      </w:pPr>
      <w:r w:rsidRPr="00337D6C">
        <w:rPr>
          <w:rFonts w:asciiTheme="majorHAnsi" w:hAnsiTheme="majorHAnsi"/>
        </w:rPr>
        <w:t>News Taco</w:t>
      </w:r>
      <w:r>
        <w:rPr>
          <w:rFonts w:asciiTheme="majorHAnsi" w:hAnsiTheme="majorHAnsi"/>
        </w:rPr>
        <w:t>, City Limits, PNS</w:t>
      </w:r>
      <w:r w:rsidRPr="00337D6C">
        <w:rPr>
          <w:rFonts w:asciiTheme="majorHAnsi" w:hAnsiTheme="majorHAnsi"/>
        </w:rPr>
        <w:t>: 2 original features on immigration reform and health care crossover ($4000)</w:t>
      </w:r>
      <w:r w:rsidR="00A91910">
        <w:rPr>
          <w:rFonts w:asciiTheme="majorHAnsi" w:hAnsiTheme="majorHAnsi"/>
        </w:rPr>
        <w:t>—Launched July 2014</w:t>
      </w:r>
      <w:r w:rsidR="00B07C10">
        <w:rPr>
          <w:rFonts w:asciiTheme="majorHAnsi" w:hAnsiTheme="majorHAnsi"/>
        </w:rPr>
        <w:t xml:space="preserve"> (not successful as collab)</w:t>
      </w:r>
    </w:p>
    <w:p w14:paraId="370F1086" w14:textId="6539DD50" w:rsidR="00B07C10" w:rsidRDefault="00126C41" w:rsidP="00B07C10">
      <w:pPr>
        <w:pStyle w:val="NormalWeb"/>
        <w:ind w:left="720"/>
        <w:rPr>
          <w:rFonts w:asciiTheme="majorHAnsi" w:hAnsiTheme="majorHAnsi"/>
        </w:rPr>
      </w:pPr>
      <w:r>
        <w:rPr>
          <w:rFonts w:asciiTheme="majorHAnsi" w:hAnsiTheme="majorHAnsi"/>
        </w:rPr>
        <w:t>[pause to rethink the project—July]</w:t>
      </w:r>
    </w:p>
    <w:p w14:paraId="0F637E84" w14:textId="4E3B513D" w:rsidR="00B07C10" w:rsidRDefault="00B07C10" w:rsidP="00B07C10">
      <w:pPr>
        <w:pStyle w:val="NormalWeb"/>
        <w:numPr>
          <w:ilvl w:val="0"/>
          <w:numId w:val="12"/>
        </w:numPr>
        <w:rPr>
          <w:rFonts w:asciiTheme="majorHAnsi" w:hAnsiTheme="majorHAnsi"/>
        </w:rPr>
      </w:pPr>
      <w:r>
        <w:rPr>
          <w:rFonts w:asciiTheme="majorHAnsi" w:hAnsiTheme="majorHAnsi"/>
        </w:rPr>
        <w:t>Feet in 2 worlds, Oakland Local, People Power Media, The Nation, others?: undocumented fast food workers—set to launch August 2014</w:t>
      </w:r>
    </w:p>
    <w:p w14:paraId="128332AA" w14:textId="452EDF09" w:rsidR="00B07C10" w:rsidRDefault="00B07C10" w:rsidP="00B07C10">
      <w:pPr>
        <w:pStyle w:val="NormalWeb"/>
        <w:numPr>
          <w:ilvl w:val="0"/>
          <w:numId w:val="12"/>
        </w:numPr>
        <w:rPr>
          <w:rFonts w:asciiTheme="majorHAnsi" w:hAnsiTheme="majorHAnsi"/>
        </w:rPr>
      </w:pPr>
      <w:r>
        <w:rPr>
          <w:rFonts w:asciiTheme="majorHAnsi" w:hAnsiTheme="majorHAnsi"/>
        </w:rPr>
        <w:t>In these Times, The Progressive/PR Watch, Washington City Paper: Charter School Scandals—set to launch August 2014</w:t>
      </w:r>
    </w:p>
    <w:p w14:paraId="721C5D29" w14:textId="16A10718" w:rsidR="00B07C10" w:rsidRDefault="00B07C10" w:rsidP="00B07C10">
      <w:pPr>
        <w:pStyle w:val="NormalWeb"/>
        <w:numPr>
          <w:ilvl w:val="0"/>
          <w:numId w:val="12"/>
        </w:numPr>
        <w:rPr>
          <w:rFonts w:asciiTheme="majorHAnsi" w:hAnsiTheme="majorHAnsi"/>
        </w:rPr>
      </w:pPr>
      <w:r>
        <w:rPr>
          <w:rFonts w:asciiTheme="majorHAnsi" w:hAnsiTheme="majorHAnsi"/>
        </w:rPr>
        <w:t>Yes!, Truthout, PNS, Brave New Films, Feministing: Reproducitve Rigths in Fracking Towns—set to launch September 2014</w:t>
      </w:r>
    </w:p>
    <w:p w14:paraId="1B5B3F88" w14:textId="0A116057" w:rsidR="00B07C10" w:rsidRDefault="00B07C10" w:rsidP="00B07C10">
      <w:pPr>
        <w:pStyle w:val="NormalWeb"/>
        <w:numPr>
          <w:ilvl w:val="0"/>
          <w:numId w:val="12"/>
        </w:numPr>
        <w:rPr>
          <w:rFonts w:asciiTheme="majorHAnsi" w:hAnsiTheme="majorHAnsi"/>
        </w:rPr>
      </w:pPr>
      <w:r>
        <w:rPr>
          <w:rFonts w:asciiTheme="majorHAnsi" w:hAnsiTheme="majorHAnsi"/>
        </w:rPr>
        <w:t>NAM, Rabble, City Limites, Tikkun, the Nation: Undocumented Child Immigrants—set to launch late September 2014</w:t>
      </w:r>
    </w:p>
    <w:p w14:paraId="24D13CAC" w14:textId="4DB0F3A3" w:rsidR="00B07C10" w:rsidRDefault="00B07C10" w:rsidP="00B07C10">
      <w:pPr>
        <w:pStyle w:val="NormalWeb"/>
        <w:numPr>
          <w:ilvl w:val="0"/>
          <w:numId w:val="12"/>
        </w:numPr>
        <w:rPr>
          <w:rFonts w:asciiTheme="majorHAnsi" w:hAnsiTheme="majorHAnsi"/>
        </w:rPr>
      </w:pPr>
      <w:r>
        <w:rPr>
          <w:rFonts w:asciiTheme="majorHAnsi" w:hAnsiTheme="majorHAnsi"/>
        </w:rPr>
        <w:t>NAM, PNS, Sac News &amp; Review, San Diego City Beat, LA Weekly, other?: ACA + Mental Health Care—set to launch October 2014</w:t>
      </w:r>
    </w:p>
    <w:p w14:paraId="44D89371" w14:textId="74F3D3D6" w:rsidR="00A82055" w:rsidRPr="00B07C10" w:rsidRDefault="00B07C10" w:rsidP="00B07C10">
      <w:pPr>
        <w:pStyle w:val="NormalWeb"/>
        <w:numPr>
          <w:ilvl w:val="0"/>
          <w:numId w:val="12"/>
        </w:numPr>
        <w:rPr>
          <w:rFonts w:asciiTheme="majorHAnsi" w:hAnsiTheme="majorHAnsi"/>
        </w:rPr>
      </w:pPr>
      <w:r>
        <w:rPr>
          <w:rFonts w:asciiTheme="majorHAnsi" w:hAnsiTheme="majorHAnsi"/>
        </w:rPr>
        <w:t>In These Times, The Progressive/Pr Watch, Dissent: feature on education tbd—set to launch October 2014</w:t>
      </w:r>
    </w:p>
    <w:p w14:paraId="5E2465B6" w14:textId="77EC2B70" w:rsidR="00A82055" w:rsidRPr="00952593" w:rsidRDefault="00B07C10" w:rsidP="00126C41">
      <w:pPr>
        <w:rPr>
          <w:rFonts w:asciiTheme="majorHAnsi" w:hAnsiTheme="majorHAnsi"/>
        </w:rPr>
      </w:pPr>
      <w:r>
        <w:rPr>
          <w:rFonts w:asciiTheme="majorHAnsi" w:hAnsiTheme="majorHAnsi"/>
        </w:rPr>
        <w:t xml:space="preserve">As you can see, I’m beginning to work Altweeklies into this project. </w:t>
      </w:r>
      <w:r w:rsidR="00A5249B">
        <w:rPr>
          <w:rFonts w:asciiTheme="majorHAnsi" w:hAnsiTheme="majorHAnsi"/>
        </w:rPr>
        <w:br w:type="page"/>
      </w:r>
    </w:p>
    <w:p w14:paraId="7DAB0D5F" w14:textId="77777777" w:rsidR="00A82055" w:rsidRPr="00952593" w:rsidRDefault="00A82055" w:rsidP="00A82055">
      <w:pPr>
        <w:pStyle w:val="ListParagraph"/>
        <w:ind w:left="0"/>
        <w:rPr>
          <w:rFonts w:asciiTheme="majorHAnsi" w:hAnsiTheme="majorHAnsi"/>
        </w:rPr>
      </w:pPr>
    </w:p>
    <w:p w14:paraId="1E11DA44" w14:textId="77777777" w:rsidR="00126C41" w:rsidRDefault="00126C41" w:rsidP="00A82055">
      <w:pPr>
        <w:pStyle w:val="ListParagraph"/>
        <w:ind w:left="0"/>
        <w:rPr>
          <w:rFonts w:asciiTheme="majorHAnsi" w:hAnsiTheme="majorHAnsi"/>
        </w:rPr>
      </w:pPr>
      <w:r>
        <w:rPr>
          <w:rFonts w:asciiTheme="majorHAnsi" w:hAnsiTheme="majorHAnsi"/>
          <w:b/>
        </w:rPr>
        <w:t xml:space="preserve">2) </w:t>
      </w:r>
      <w:r w:rsidR="00A82055" w:rsidRPr="00952593">
        <w:rPr>
          <w:rFonts w:asciiTheme="majorHAnsi" w:hAnsiTheme="majorHAnsi"/>
          <w:b/>
        </w:rPr>
        <w:t>Database Integration Lab</w:t>
      </w:r>
      <w:r w:rsidR="00A82055" w:rsidRPr="00952593">
        <w:rPr>
          <w:rFonts w:asciiTheme="majorHAnsi" w:hAnsiTheme="majorHAnsi"/>
        </w:rPr>
        <w:t xml:space="preserve"> </w:t>
      </w:r>
    </w:p>
    <w:p w14:paraId="262CEE26" w14:textId="59E8A84E" w:rsidR="00A82055" w:rsidRDefault="00126C41" w:rsidP="00A82055">
      <w:pPr>
        <w:pStyle w:val="ListParagraph"/>
        <w:ind w:left="0"/>
        <w:rPr>
          <w:rFonts w:asciiTheme="majorHAnsi" w:hAnsiTheme="majorHAnsi"/>
        </w:rPr>
      </w:pPr>
      <w:r>
        <w:rPr>
          <w:rFonts w:asciiTheme="majorHAnsi" w:hAnsiTheme="majorHAnsi"/>
        </w:rPr>
        <w:t xml:space="preserve">Over 15 TMC members have been working together for 2 years now </w:t>
      </w:r>
      <w:r w:rsidR="00A82055" w:rsidRPr="00952593">
        <w:rPr>
          <w:rFonts w:asciiTheme="majorHAnsi" w:hAnsiTheme="majorHAnsi"/>
        </w:rPr>
        <w:t xml:space="preserve">to find an API or other solution that would merge subscription, membership, donor, and social media/comment data for each unique contact, with the aim of allowing an outlet to develop a deeper relationship with each contact. </w:t>
      </w:r>
      <w:r w:rsidR="00A82055">
        <w:rPr>
          <w:rFonts w:asciiTheme="majorHAnsi" w:hAnsiTheme="majorHAnsi"/>
        </w:rPr>
        <w:t>I am working with Phillip Smith</w:t>
      </w:r>
      <w:r>
        <w:rPr>
          <w:rFonts w:asciiTheme="majorHAnsi" w:hAnsiTheme="majorHAnsi"/>
        </w:rPr>
        <w:t xml:space="preserve"> and Mike Maxwell</w:t>
      </w:r>
      <w:r w:rsidR="00A82055">
        <w:rPr>
          <w:rFonts w:asciiTheme="majorHAnsi" w:hAnsiTheme="majorHAnsi"/>
        </w:rPr>
        <w:t xml:space="preserve">. </w:t>
      </w:r>
    </w:p>
    <w:p w14:paraId="24B8EC5E" w14:textId="77777777" w:rsidR="00A82055" w:rsidRDefault="00A82055" w:rsidP="00A82055">
      <w:pPr>
        <w:pStyle w:val="ListParagraph"/>
        <w:ind w:left="0"/>
        <w:rPr>
          <w:rFonts w:asciiTheme="majorHAnsi" w:hAnsiTheme="majorHAnsi"/>
        </w:rPr>
      </w:pPr>
    </w:p>
    <w:p w14:paraId="5E4B2F7A" w14:textId="4BF9B0D6" w:rsidR="00A82055" w:rsidRDefault="00126C41" w:rsidP="00A82055">
      <w:pPr>
        <w:pStyle w:val="ListParagraph"/>
        <w:ind w:left="0"/>
        <w:rPr>
          <w:rFonts w:asciiTheme="majorHAnsi" w:hAnsiTheme="majorHAnsi"/>
        </w:rPr>
      </w:pPr>
      <w:r>
        <w:rPr>
          <w:rFonts w:asciiTheme="majorHAnsi" w:hAnsiTheme="majorHAnsi"/>
        </w:rPr>
        <w:t>Steps Taken:</w:t>
      </w:r>
    </w:p>
    <w:p w14:paraId="4D8D977F" w14:textId="15B11C21" w:rsidR="00126C41" w:rsidRDefault="00126C41" w:rsidP="00126C41">
      <w:pPr>
        <w:pStyle w:val="ListParagraph"/>
        <w:numPr>
          <w:ilvl w:val="0"/>
          <w:numId w:val="18"/>
        </w:numPr>
        <w:rPr>
          <w:rFonts w:asciiTheme="majorHAnsi" w:hAnsiTheme="majorHAnsi"/>
        </w:rPr>
      </w:pPr>
      <w:r>
        <w:rPr>
          <w:rFonts w:asciiTheme="majorHAnsi" w:hAnsiTheme="majorHAnsi"/>
        </w:rPr>
        <w:t>Focus Groups at TMC 2013 and 2014 conferences</w:t>
      </w:r>
    </w:p>
    <w:p w14:paraId="1B9F6C34" w14:textId="45205F14" w:rsidR="00126C41" w:rsidRDefault="00126C41" w:rsidP="00126C41">
      <w:pPr>
        <w:pStyle w:val="ListParagraph"/>
        <w:numPr>
          <w:ilvl w:val="0"/>
          <w:numId w:val="18"/>
        </w:numPr>
        <w:rPr>
          <w:rFonts w:asciiTheme="majorHAnsi" w:hAnsiTheme="majorHAnsi"/>
        </w:rPr>
      </w:pPr>
      <w:r>
        <w:rPr>
          <w:rFonts w:asciiTheme="majorHAnsi" w:hAnsiTheme="majorHAnsi"/>
        </w:rPr>
        <w:t>In-depth hour-long interviews with 8 TMC members (completed 2014)</w:t>
      </w:r>
    </w:p>
    <w:p w14:paraId="6D027D61" w14:textId="40D9C4B3" w:rsidR="00126C41" w:rsidRDefault="00126C41" w:rsidP="00126C41">
      <w:pPr>
        <w:pStyle w:val="ListParagraph"/>
        <w:numPr>
          <w:ilvl w:val="0"/>
          <w:numId w:val="18"/>
        </w:numPr>
        <w:rPr>
          <w:rFonts w:asciiTheme="majorHAnsi" w:hAnsiTheme="majorHAnsi"/>
        </w:rPr>
      </w:pPr>
      <w:r>
        <w:rPr>
          <w:rFonts w:asciiTheme="majorHAnsi" w:hAnsiTheme="majorHAnsi"/>
        </w:rPr>
        <w:t>Survey of CRM marketplace (ongoing)</w:t>
      </w:r>
    </w:p>
    <w:p w14:paraId="4690ECD0" w14:textId="4789A4EF" w:rsidR="00126C41" w:rsidRDefault="00126C41" w:rsidP="00126C41">
      <w:pPr>
        <w:pStyle w:val="ListParagraph"/>
        <w:numPr>
          <w:ilvl w:val="0"/>
          <w:numId w:val="18"/>
        </w:numPr>
        <w:rPr>
          <w:rFonts w:asciiTheme="majorHAnsi" w:hAnsiTheme="majorHAnsi"/>
        </w:rPr>
      </w:pPr>
      <w:r>
        <w:rPr>
          <w:rFonts w:asciiTheme="majorHAnsi" w:hAnsiTheme="majorHAnsi"/>
        </w:rPr>
        <w:t>List of Requirements (in process)</w:t>
      </w:r>
    </w:p>
    <w:p w14:paraId="7D5BD865" w14:textId="4BD78F22" w:rsidR="00126C41" w:rsidRDefault="00126C41" w:rsidP="00126C41">
      <w:pPr>
        <w:pStyle w:val="ListParagraph"/>
        <w:numPr>
          <w:ilvl w:val="0"/>
          <w:numId w:val="18"/>
        </w:numPr>
        <w:rPr>
          <w:rFonts w:asciiTheme="majorHAnsi" w:hAnsiTheme="majorHAnsi"/>
        </w:rPr>
      </w:pPr>
      <w:r>
        <w:rPr>
          <w:rFonts w:asciiTheme="majorHAnsi" w:hAnsiTheme="majorHAnsi"/>
        </w:rPr>
        <w:t>Application to Knight Prototype Fund (made 2</w:t>
      </w:r>
      <w:r w:rsidRPr="00126C41">
        <w:rPr>
          <w:rFonts w:asciiTheme="majorHAnsi" w:hAnsiTheme="majorHAnsi"/>
          <w:vertAlign w:val="superscript"/>
        </w:rPr>
        <w:t>nd</w:t>
      </w:r>
      <w:r>
        <w:rPr>
          <w:rFonts w:asciiTheme="majorHAnsi" w:hAnsiTheme="majorHAnsi"/>
        </w:rPr>
        <w:t xml:space="preserve"> round in spring 2014; reapplied 8/2014)</w:t>
      </w:r>
    </w:p>
    <w:p w14:paraId="279AF24E" w14:textId="77777777" w:rsidR="00126C41" w:rsidRDefault="00126C41" w:rsidP="00126C41">
      <w:pPr>
        <w:pStyle w:val="ListParagraph"/>
        <w:rPr>
          <w:rFonts w:asciiTheme="majorHAnsi" w:hAnsiTheme="majorHAnsi"/>
        </w:rPr>
      </w:pPr>
    </w:p>
    <w:p w14:paraId="7E4E63D6" w14:textId="77777777" w:rsidR="00126C41" w:rsidRPr="00126C41" w:rsidRDefault="00126C41" w:rsidP="00126C41">
      <w:pPr>
        <w:pStyle w:val="ListParagraph"/>
        <w:rPr>
          <w:rFonts w:asciiTheme="majorHAnsi" w:hAnsiTheme="majorHAnsi"/>
        </w:rPr>
      </w:pPr>
    </w:p>
    <w:p w14:paraId="0569323E" w14:textId="20591037" w:rsidR="00A82055" w:rsidRPr="00487474" w:rsidRDefault="00126C41" w:rsidP="00A82055">
      <w:pPr>
        <w:pStyle w:val="ListParagraph"/>
        <w:ind w:left="0"/>
        <w:rPr>
          <w:rFonts w:asciiTheme="majorHAnsi" w:hAnsiTheme="majorHAnsi"/>
          <w:b/>
        </w:rPr>
      </w:pPr>
      <w:r>
        <w:rPr>
          <w:rFonts w:asciiTheme="majorHAnsi" w:hAnsiTheme="majorHAnsi"/>
          <w:b/>
        </w:rPr>
        <w:t xml:space="preserve">3) </w:t>
      </w:r>
      <w:r w:rsidR="00A82055" w:rsidRPr="00487474">
        <w:rPr>
          <w:rFonts w:asciiTheme="majorHAnsi" w:hAnsiTheme="majorHAnsi"/>
          <w:b/>
        </w:rPr>
        <w:t>Video Journalism: Working with Documentary Filmmakers</w:t>
      </w:r>
    </w:p>
    <w:p w14:paraId="5EEE157E" w14:textId="13CFD10B" w:rsidR="00A82055" w:rsidRDefault="00A82055" w:rsidP="00126C41">
      <w:pPr>
        <w:pStyle w:val="ListParagraph"/>
        <w:ind w:left="0"/>
        <w:rPr>
          <w:rFonts w:asciiTheme="majorHAnsi" w:hAnsiTheme="majorHAnsi"/>
        </w:rPr>
      </w:pPr>
      <w:r>
        <w:rPr>
          <w:rFonts w:asciiTheme="majorHAnsi" w:hAnsiTheme="majorHAnsi"/>
        </w:rPr>
        <w:t xml:space="preserve">We have begun an initiative with NAMAC to pair filmmakers and journalists. </w:t>
      </w:r>
    </w:p>
    <w:p w14:paraId="26935C47" w14:textId="77777777" w:rsidR="00126C41" w:rsidRDefault="00126C41" w:rsidP="00126C41">
      <w:pPr>
        <w:pStyle w:val="ListParagraph"/>
        <w:ind w:left="0"/>
        <w:rPr>
          <w:rFonts w:asciiTheme="majorHAnsi" w:hAnsiTheme="majorHAnsi"/>
        </w:rPr>
      </w:pPr>
    </w:p>
    <w:p w14:paraId="7E47DBFE" w14:textId="27964EF8" w:rsidR="00126C41" w:rsidRDefault="00126C41" w:rsidP="00126C41">
      <w:pPr>
        <w:pStyle w:val="ListParagraph"/>
        <w:ind w:left="0"/>
        <w:rPr>
          <w:rFonts w:asciiTheme="majorHAnsi" w:hAnsiTheme="majorHAnsi"/>
        </w:rPr>
      </w:pPr>
      <w:r>
        <w:rPr>
          <w:rFonts w:asciiTheme="majorHAnsi" w:hAnsiTheme="majorHAnsi"/>
        </w:rPr>
        <w:t>Steps Taken:</w:t>
      </w:r>
    </w:p>
    <w:p w14:paraId="25CF9510" w14:textId="12959D2B" w:rsidR="00126C41" w:rsidRDefault="00126C41" w:rsidP="00126C41">
      <w:pPr>
        <w:pStyle w:val="ListParagraph"/>
        <w:numPr>
          <w:ilvl w:val="0"/>
          <w:numId w:val="19"/>
        </w:numPr>
        <w:rPr>
          <w:rFonts w:asciiTheme="majorHAnsi" w:hAnsiTheme="majorHAnsi"/>
        </w:rPr>
      </w:pPr>
      <w:r>
        <w:rPr>
          <w:rFonts w:asciiTheme="majorHAnsi" w:hAnsiTheme="majorHAnsi"/>
        </w:rPr>
        <w:t>Pilot project with High Country News</w:t>
      </w:r>
    </w:p>
    <w:p w14:paraId="10BB2E06" w14:textId="55E9C3DA" w:rsidR="00126C41" w:rsidRDefault="00126C41" w:rsidP="00340D27">
      <w:pPr>
        <w:pStyle w:val="ListParagraph"/>
        <w:numPr>
          <w:ilvl w:val="0"/>
          <w:numId w:val="19"/>
        </w:numPr>
        <w:rPr>
          <w:rFonts w:asciiTheme="majorHAnsi" w:hAnsiTheme="majorHAnsi"/>
        </w:rPr>
      </w:pPr>
      <w:r>
        <w:rPr>
          <w:rFonts w:asciiTheme="majorHAnsi" w:hAnsiTheme="majorHAnsi"/>
        </w:rPr>
        <w:t>Focus group at TMC 2014 conference</w:t>
      </w:r>
    </w:p>
    <w:p w14:paraId="040B6E19" w14:textId="0DB32498" w:rsidR="00340D27" w:rsidRDefault="00340D27" w:rsidP="00340D27">
      <w:pPr>
        <w:pStyle w:val="ListParagraph"/>
        <w:numPr>
          <w:ilvl w:val="0"/>
          <w:numId w:val="19"/>
        </w:numPr>
        <w:rPr>
          <w:rFonts w:asciiTheme="majorHAnsi" w:hAnsiTheme="majorHAnsi"/>
        </w:rPr>
      </w:pPr>
      <w:r>
        <w:rPr>
          <w:rFonts w:asciiTheme="majorHAnsi" w:hAnsiTheme="majorHAnsi"/>
        </w:rPr>
        <w:t>Development of videomatch.org concept w/ two page overview</w:t>
      </w:r>
    </w:p>
    <w:p w14:paraId="458B57C6" w14:textId="1AACD0FA" w:rsidR="00340D27" w:rsidRDefault="00340D27" w:rsidP="00340D27">
      <w:pPr>
        <w:pStyle w:val="ListParagraph"/>
        <w:numPr>
          <w:ilvl w:val="0"/>
          <w:numId w:val="19"/>
        </w:numPr>
        <w:rPr>
          <w:rFonts w:asciiTheme="majorHAnsi" w:hAnsiTheme="majorHAnsi"/>
        </w:rPr>
      </w:pPr>
      <w:r>
        <w:rPr>
          <w:rFonts w:asciiTheme="majorHAnsi" w:hAnsiTheme="majorHAnsi"/>
        </w:rPr>
        <w:t>In talks with Storyhunter on developing their platform to match our need</w:t>
      </w:r>
    </w:p>
    <w:p w14:paraId="52C01E86" w14:textId="77777777" w:rsidR="00340D27" w:rsidRDefault="00340D27" w:rsidP="00340D27">
      <w:pPr>
        <w:pStyle w:val="ListParagraph"/>
        <w:rPr>
          <w:rFonts w:asciiTheme="majorHAnsi" w:hAnsiTheme="majorHAnsi"/>
        </w:rPr>
      </w:pPr>
    </w:p>
    <w:p w14:paraId="2C8F90A5" w14:textId="77777777" w:rsidR="00340D27" w:rsidRDefault="00340D27" w:rsidP="00340D27">
      <w:pPr>
        <w:rPr>
          <w:rFonts w:asciiTheme="majorHAnsi" w:hAnsiTheme="majorHAnsi"/>
        </w:rPr>
      </w:pPr>
    </w:p>
    <w:p w14:paraId="4FF0006A" w14:textId="1B9F090E" w:rsidR="00340D27" w:rsidRDefault="00340D27" w:rsidP="00340D27">
      <w:pPr>
        <w:rPr>
          <w:rFonts w:asciiTheme="majorHAnsi" w:hAnsiTheme="majorHAnsi"/>
        </w:rPr>
      </w:pPr>
      <w:r w:rsidRPr="00340D27">
        <w:rPr>
          <w:rFonts w:asciiTheme="majorHAnsi" w:hAnsiTheme="majorHAnsi"/>
          <w:b/>
        </w:rPr>
        <w:t>4)</w:t>
      </w:r>
      <w:r>
        <w:rPr>
          <w:rFonts w:asciiTheme="majorHAnsi" w:hAnsiTheme="majorHAnsi"/>
        </w:rPr>
        <w:t xml:space="preserve">  </w:t>
      </w:r>
      <w:r w:rsidRPr="00340D27">
        <w:rPr>
          <w:rFonts w:asciiTheme="majorHAnsi" w:hAnsiTheme="majorHAnsi"/>
          <w:b/>
        </w:rPr>
        <w:t>What Counts Marketing Service—a possible TMC Benefit</w:t>
      </w:r>
    </w:p>
    <w:p w14:paraId="2F5FEE72" w14:textId="77777777" w:rsidR="00340D27" w:rsidRDefault="00340D27" w:rsidP="00340D27">
      <w:pPr>
        <w:rPr>
          <w:rFonts w:asciiTheme="majorHAnsi" w:hAnsiTheme="majorHAnsi"/>
        </w:rPr>
      </w:pPr>
    </w:p>
    <w:p w14:paraId="7B5EB877" w14:textId="79DECD5A" w:rsidR="00340D27" w:rsidRDefault="00340D27" w:rsidP="00340D27">
      <w:pPr>
        <w:rPr>
          <w:rFonts w:asciiTheme="majorHAnsi" w:hAnsiTheme="majorHAnsi"/>
        </w:rPr>
      </w:pPr>
      <w:r>
        <w:rPr>
          <w:rFonts w:asciiTheme="majorHAnsi" w:hAnsiTheme="majorHAnsi"/>
        </w:rPr>
        <w:t>Please see agenda item for August 2014</w:t>
      </w:r>
    </w:p>
    <w:p w14:paraId="46F06901" w14:textId="77777777" w:rsidR="00340D27" w:rsidRDefault="00340D27" w:rsidP="00340D27">
      <w:pPr>
        <w:rPr>
          <w:rFonts w:asciiTheme="majorHAnsi" w:hAnsiTheme="majorHAnsi"/>
        </w:rPr>
      </w:pPr>
    </w:p>
    <w:p w14:paraId="0FF93910" w14:textId="77777777" w:rsidR="00340D27" w:rsidRDefault="00340D27" w:rsidP="00340D27">
      <w:pPr>
        <w:rPr>
          <w:rFonts w:asciiTheme="majorHAnsi" w:hAnsiTheme="majorHAnsi"/>
        </w:rPr>
      </w:pPr>
    </w:p>
    <w:p w14:paraId="670ECB4A" w14:textId="0D88D85B" w:rsidR="00340D27" w:rsidRPr="00340D27" w:rsidRDefault="00340D27" w:rsidP="00340D27">
      <w:pPr>
        <w:rPr>
          <w:rFonts w:asciiTheme="majorHAnsi" w:hAnsiTheme="majorHAnsi"/>
        </w:rPr>
      </w:pPr>
      <w:r w:rsidRPr="00340D27">
        <w:rPr>
          <w:rFonts w:asciiTheme="majorHAnsi" w:hAnsiTheme="majorHAnsi"/>
          <w:b/>
        </w:rPr>
        <w:t>5)</w:t>
      </w:r>
      <w:r>
        <w:rPr>
          <w:rFonts w:asciiTheme="majorHAnsi" w:hAnsiTheme="majorHAnsi"/>
        </w:rPr>
        <w:t xml:space="preserve"> </w:t>
      </w:r>
      <w:r w:rsidRPr="00340D27">
        <w:rPr>
          <w:rFonts w:asciiTheme="majorHAnsi" w:hAnsiTheme="majorHAnsi"/>
          <w:b/>
        </w:rPr>
        <w:t>Vocus PR Database – A TMC Benefit</w:t>
      </w:r>
    </w:p>
    <w:p w14:paraId="022DCDED" w14:textId="04622D31" w:rsidR="00340D27" w:rsidRDefault="00340D27" w:rsidP="00340D27">
      <w:pPr>
        <w:pStyle w:val="NormalWeb"/>
        <w:contextualSpacing/>
        <w:rPr>
          <w:rFonts w:asciiTheme="majorHAnsi" w:hAnsiTheme="majorHAnsi"/>
          <w:color w:val="000000"/>
        </w:rPr>
      </w:pPr>
      <w:r w:rsidRPr="00952593">
        <w:rPr>
          <w:rFonts w:asciiTheme="majorHAnsi" w:hAnsiTheme="majorHAnsi"/>
          <w:color w:val="000000"/>
        </w:rPr>
        <w:t xml:space="preserve">Thanks to the work of Susan Gleason (Yes!), </w:t>
      </w:r>
      <w:r>
        <w:rPr>
          <w:rFonts w:asciiTheme="majorHAnsi" w:hAnsiTheme="majorHAnsi"/>
          <w:color w:val="000000"/>
        </w:rPr>
        <w:t xml:space="preserve">TMC has been able ot obtain an agency subscription to the </w:t>
      </w:r>
      <w:r w:rsidRPr="00952593">
        <w:rPr>
          <w:rFonts w:asciiTheme="majorHAnsi" w:hAnsiTheme="majorHAnsi"/>
          <w:color w:val="000000"/>
        </w:rPr>
        <w:t xml:space="preserve">Vocus </w:t>
      </w:r>
      <w:r>
        <w:rPr>
          <w:rFonts w:asciiTheme="majorHAnsi" w:hAnsiTheme="majorHAnsi"/>
          <w:color w:val="000000"/>
        </w:rPr>
        <w:t xml:space="preserve">PR databse for $5565. Up to </w:t>
      </w:r>
      <w:r w:rsidRPr="00952593">
        <w:rPr>
          <w:rFonts w:asciiTheme="majorHAnsi" w:hAnsiTheme="majorHAnsi"/>
          <w:color w:val="000000"/>
        </w:rPr>
        <w:t>10 TMC o</w:t>
      </w:r>
      <w:r>
        <w:rPr>
          <w:rFonts w:asciiTheme="majorHAnsi" w:hAnsiTheme="majorHAnsi"/>
          <w:color w:val="000000"/>
        </w:rPr>
        <w:t xml:space="preserve">utlets may purchase a seat on this database each year for $500 (shared seat)-$1250 (dedicated seat). </w:t>
      </w:r>
    </w:p>
    <w:p w14:paraId="4FC11971" w14:textId="77777777" w:rsidR="00340D27" w:rsidRDefault="00340D27" w:rsidP="00340D27">
      <w:pPr>
        <w:pStyle w:val="NormalWeb"/>
        <w:contextualSpacing/>
        <w:rPr>
          <w:rFonts w:asciiTheme="majorHAnsi" w:hAnsiTheme="majorHAnsi"/>
          <w:color w:val="000000"/>
        </w:rPr>
      </w:pPr>
    </w:p>
    <w:p w14:paraId="71703CF1" w14:textId="0E71E4E4" w:rsidR="00340D27" w:rsidRPr="00340D27" w:rsidRDefault="00340D27" w:rsidP="00340D27">
      <w:pPr>
        <w:pStyle w:val="NormalWeb"/>
        <w:contextualSpacing/>
        <w:rPr>
          <w:rFonts w:asciiTheme="majorHAnsi" w:hAnsiTheme="majorHAnsi"/>
          <w:color w:val="000000"/>
        </w:rPr>
      </w:pPr>
      <w:r>
        <w:rPr>
          <w:rFonts w:asciiTheme="majorHAnsi" w:hAnsiTheme="majorHAnsi"/>
          <w:color w:val="000000"/>
        </w:rPr>
        <w:t>TMCers using Vocus in 2014: Alternet, Care2, City Limits, The Washington Monthly, High Country News, In These Times, Yes! magazine, PNS and Tikkun. We also allowed AAN to purchase a subscription as part of our partnership.</w:t>
      </w:r>
      <w:r>
        <w:rPr>
          <w:rFonts w:asciiTheme="majorHAnsi" w:hAnsiTheme="majorHAnsi"/>
          <w:b/>
          <w:color w:val="FF0000"/>
        </w:rPr>
        <w:br w:type="page"/>
      </w:r>
    </w:p>
    <w:p w14:paraId="6EBB64DA" w14:textId="3F2B0BCB" w:rsidR="00A82055" w:rsidRDefault="00A82055" w:rsidP="00A82055">
      <w:pPr>
        <w:pStyle w:val="NormalWeb"/>
        <w:rPr>
          <w:rFonts w:asciiTheme="majorHAnsi" w:hAnsiTheme="majorHAnsi"/>
          <w:b/>
          <w:color w:val="FF0000"/>
        </w:rPr>
      </w:pPr>
      <w:r w:rsidRPr="00583AC9">
        <w:rPr>
          <w:rFonts w:asciiTheme="majorHAnsi" w:hAnsiTheme="majorHAnsi"/>
          <w:b/>
          <w:color w:val="FF0000"/>
        </w:rPr>
        <w:t>VI.</w:t>
      </w:r>
      <w:r w:rsidRPr="00952593">
        <w:rPr>
          <w:rFonts w:asciiTheme="majorHAnsi" w:hAnsiTheme="majorHAnsi"/>
          <w:b/>
        </w:rPr>
        <w:t xml:space="preserve"> </w:t>
      </w:r>
      <w:r w:rsidRPr="00952593">
        <w:rPr>
          <w:rFonts w:asciiTheme="majorHAnsi" w:hAnsiTheme="majorHAnsi"/>
          <w:b/>
          <w:color w:val="FF0000"/>
        </w:rPr>
        <w:t>Project Report: Editorial Collaboration</w:t>
      </w:r>
    </w:p>
    <w:p w14:paraId="31CA59F1" w14:textId="75404E09" w:rsidR="00E105D3" w:rsidRPr="00E105D3" w:rsidRDefault="00E105D3" w:rsidP="00A82055">
      <w:pPr>
        <w:pStyle w:val="NormalWeb"/>
        <w:rPr>
          <w:rFonts w:asciiTheme="majorHAnsi" w:hAnsiTheme="majorHAnsi"/>
        </w:rPr>
      </w:pPr>
      <w:r>
        <w:rPr>
          <w:rFonts w:asciiTheme="majorHAnsi" w:hAnsiTheme="majorHAnsi"/>
        </w:rPr>
        <w:t>The Metrics Lab is swallowing up most of the editorial collaboration energy in 2014. However, we have a few projects taking place in addition to the Metrics Lab.</w:t>
      </w:r>
    </w:p>
    <w:p w14:paraId="3EFEB1DF" w14:textId="77777777" w:rsidR="00E105D3" w:rsidRDefault="00E105D3" w:rsidP="00A82055">
      <w:pPr>
        <w:pStyle w:val="ListParagraph"/>
        <w:ind w:left="0"/>
        <w:rPr>
          <w:rFonts w:asciiTheme="majorHAnsi" w:hAnsiTheme="majorHAnsi"/>
          <w:b/>
        </w:rPr>
      </w:pPr>
    </w:p>
    <w:p w14:paraId="646FC43F" w14:textId="77777777" w:rsidR="00E105D3" w:rsidRDefault="00E105D3" w:rsidP="00A82055">
      <w:pPr>
        <w:pStyle w:val="ListParagraph"/>
        <w:ind w:left="0"/>
        <w:rPr>
          <w:rFonts w:asciiTheme="majorHAnsi" w:hAnsiTheme="majorHAnsi"/>
        </w:rPr>
      </w:pPr>
      <w:r>
        <w:rPr>
          <w:rFonts w:asciiTheme="majorHAnsi" w:hAnsiTheme="majorHAnsi"/>
          <w:b/>
        </w:rPr>
        <w:t xml:space="preserve">1) </w:t>
      </w:r>
      <w:r w:rsidR="00A82055" w:rsidRPr="00952593">
        <w:rPr>
          <w:rFonts w:asciiTheme="majorHAnsi" w:hAnsiTheme="majorHAnsi"/>
          <w:b/>
        </w:rPr>
        <w:t>The Media Policy Reporting and Education Project</w:t>
      </w:r>
      <w:r w:rsidR="00A82055" w:rsidRPr="00952593">
        <w:rPr>
          <w:rFonts w:asciiTheme="majorHAnsi" w:hAnsiTheme="majorHAnsi"/>
        </w:rPr>
        <w:t xml:space="preserve"> (MPREP) </w:t>
      </w:r>
    </w:p>
    <w:p w14:paraId="2618F67C" w14:textId="4158A4A3" w:rsidR="00A82055" w:rsidRDefault="00E105D3" w:rsidP="00A82055">
      <w:pPr>
        <w:pStyle w:val="ListParagraph"/>
        <w:ind w:left="0"/>
        <w:rPr>
          <w:rFonts w:asciiTheme="majorHAnsi" w:hAnsiTheme="majorHAnsi"/>
        </w:rPr>
      </w:pPr>
      <w:r>
        <w:rPr>
          <w:rFonts w:asciiTheme="majorHAnsi" w:hAnsiTheme="majorHAnsi"/>
        </w:rPr>
        <w:t xml:space="preserve">This project </w:t>
      </w:r>
      <w:r w:rsidR="00A82055">
        <w:rPr>
          <w:rFonts w:asciiTheme="majorHAnsi" w:hAnsiTheme="majorHAnsi"/>
        </w:rPr>
        <w:t xml:space="preserve">is </w:t>
      </w:r>
      <w:r>
        <w:rPr>
          <w:rFonts w:asciiTheme="majorHAnsi" w:hAnsiTheme="majorHAnsi"/>
        </w:rPr>
        <w:t xml:space="preserve">now in </w:t>
      </w:r>
      <w:r w:rsidR="00A82055">
        <w:rPr>
          <w:rFonts w:asciiTheme="majorHAnsi" w:hAnsiTheme="majorHAnsi"/>
        </w:rPr>
        <w:t xml:space="preserve">its fourth year.  </w:t>
      </w:r>
      <w:r>
        <w:rPr>
          <w:rFonts w:asciiTheme="majorHAnsi" w:hAnsiTheme="majorHAnsi"/>
        </w:rPr>
        <w:t xml:space="preserve">We recruit 7-10 reporters each year, offering $1000 to the outlets to compensate for the reporters’ time to participate. We ask these reporters and outlets to guarantee they will publish 6 feature media policy stories per year. </w:t>
      </w:r>
    </w:p>
    <w:p w14:paraId="66B9060E" w14:textId="77777777" w:rsidR="00E105D3" w:rsidRDefault="00E105D3" w:rsidP="00A82055">
      <w:pPr>
        <w:pStyle w:val="ListParagraph"/>
        <w:ind w:left="0"/>
        <w:rPr>
          <w:rFonts w:asciiTheme="majorHAnsi" w:hAnsiTheme="majorHAnsi"/>
        </w:rPr>
      </w:pPr>
    </w:p>
    <w:p w14:paraId="632A3155" w14:textId="55E84362" w:rsidR="00E105D3" w:rsidRDefault="00E105D3" w:rsidP="00A82055">
      <w:pPr>
        <w:pStyle w:val="ListParagraph"/>
        <w:ind w:left="0"/>
        <w:rPr>
          <w:rFonts w:asciiTheme="majorHAnsi" w:hAnsiTheme="majorHAnsi"/>
        </w:rPr>
      </w:pPr>
      <w:r>
        <w:rPr>
          <w:rFonts w:asciiTheme="majorHAnsi" w:hAnsiTheme="majorHAnsi"/>
        </w:rPr>
        <w:t>Reporters are educated on media policy via monthly briefing calls on a wide range of media policy issues. Each call includes a news hook.</w:t>
      </w:r>
    </w:p>
    <w:p w14:paraId="1E76FD83" w14:textId="77777777" w:rsidR="00E105D3" w:rsidRDefault="00E105D3" w:rsidP="00A82055">
      <w:pPr>
        <w:pStyle w:val="ListParagraph"/>
        <w:ind w:left="0"/>
        <w:rPr>
          <w:rFonts w:asciiTheme="majorHAnsi" w:hAnsiTheme="majorHAnsi"/>
        </w:rPr>
      </w:pPr>
    </w:p>
    <w:p w14:paraId="4A6DFAAA" w14:textId="5260F854" w:rsidR="00E105D3" w:rsidRDefault="00E105D3" w:rsidP="00A82055">
      <w:pPr>
        <w:pStyle w:val="ListParagraph"/>
        <w:ind w:left="0"/>
        <w:rPr>
          <w:rFonts w:asciiTheme="majorHAnsi" w:hAnsiTheme="majorHAnsi"/>
        </w:rPr>
      </w:pPr>
      <w:r>
        <w:rPr>
          <w:rFonts w:asciiTheme="majorHAnsi" w:hAnsiTheme="majorHAnsi"/>
        </w:rPr>
        <w:t>In addition, reporters are given direct access to media policy sources and advance notice on media policy legislation and political actions.</w:t>
      </w:r>
    </w:p>
    <w:p w14:paraId="78363375" w14:textId="77777777" w:rsidR="00E105D3" w:rsidRDefault="00E105D3" w:rsidP="00A82055">
      <w:pPr>
        <w:pStyle w:val="ListParagraph"/>
        <w:ind w:left="0"/>
        <w:rPr>
          <w:rFonts w:asciiTheme="majorHAnsi" w:hAnsiTheme="majorHAnsi"/>
        </w:rPr>
      </w:pPr>
    </w:p>
    <w:p w14:paraId="6D238CD9" w14:textId="31528BEA" w:rsidR="00E105D3" w:rsidRPr="00952593" w:rsidRDefault="00E105D3" w:rsidP="00A82055">
      <w:pPr>
        <w:pStyle w:val="ListParagraph"/>
        <w:ind w:left="0"/>
        <w:rPr>
          <w:rFonts w:asciiTheme="majorHAnsi" w:hAnsiTheme="majorHAnsi"/>
        </w:rPr>
      </w:pPr>
      <w:r>
        <w:rPr>
          <w:rFonts w:asciiTheme="majorHAnsi" w:hAnsiTheme="majorHAnsi"/>
        </w:rPr>
        <w:t xml:space="preserve">Finally, each year we endeavor to bring reporters to a media </w:t>
      </w:r>
      <w:r w:rsidR="00CB274F">
        <w:rPr>
          <w:rFonts w:asciiTheme="majorHAnsi" w:hAnsiTheme="majorHAnsi"/>
        </w:rPr>
        <w:t xml:space="preserve">policy conference or event.  This year, I am looking for $$ to bring them to a workshop at the FCC. </w:t>
      </w:r>
    </w:p>
    <w:p w14:paraId="6C42ED3E" w14:textId="77777777" w:rsidR="00E105D3" w:rsidRDefault="00E105D3" w:rsidP="00A82055">
      <w:pPr>
        <w:pStyle w:val="NormalWeb"/>
        <w:rPr>
          <w:rFonts w:asciiTheme="majorHAnsi" w:hAnsiTheme="majorHAnsi"/>
          <w:b/>
        </w:rPr>
      </w:pPr>
    </w:p>
    <w:p w14:paraId="26B4AD1E" w14:textId="747B0123" w:rsidR="00A82055" w:rsidRPr="00CB274F" w:rsidRDefault="00CB274F" w:rsidP="00A82055">
      <w:pPr>
        <w:pStyle w:val="NormalWeb"/>
        <w:rPr>
          <w:rFonts w:asciiTheme="majorHAnsi" w:hAnsiTheme="majorHAnsi"/>
          <w:b/>
        </w:rPr>
      </w:pPr>
      <w:r>
        <w:rPr>
          <w:rFonts w:asciiTheme="majorHAnsi" w:hAnsiTheme="majorHAnsi"/>
          <w:b/>
        </w:rPr>
        <w:t xml:space="preserve">2) </w:t>
      </w:r>
      <w:r w:rsidR="00A82055" w:rsidRPr="00952593">
        <w:rPr>
          <w:rFonts w:asciiTheme="majorHAnsi" w:hAnsiTheme="majorHAnsi"/>
          <w:b/>
        </w:rPr>
        <w:t>Reproductive Justice Reporting Project</w:t>
      </w:r>
      <w:r w:rsidR="00A82055">
        <w:rPr>
          <w:rFonts w:asciiTheme="majorHAnsi" w:hAnsiTheme="majorHAnsi"/>
          <w:b/>
        </w:rPr>
        <w:t xml:space="preserve"> </w:t>
      </w:r>
      <w:r w:rsidR="00A82055">
        <w:rPr>
          <w:rFonts w:asciiTheme="majorHAnsi" w:hAnsiTheme="majorHAnsi"/>
        </w:rPr>
        <w:t>Dormant, but continuing in some sense via the metrics project.</w:t>
      </w:r>
    </w:p>
    <w:p w14:paraId="5CCAA076" w14:textId="77777777" w:rsidR="00A82055" w:rsidRDefault="00A82055" w:rsidP="00A82055">
      <w:pPr>
        <w:pStyle w:val="ListParagraph"/>
        <w:ind w:left="0"/>
        <w:rPr>
          <w:rFonts w:asciiTheme="majorHAnsi" w:hAnsiTheme="majorHAnsi"/>
          <w:b/>
        </w:rPr>
      </w:pPr>
    </w:p>
    <w:p w14:paraId="53297900" w14:textId="2502A9FC" w:rsidR="00A82055" w:rsidRPr="00CB274F" w:rsidRDefault="00CB274F" w:rsidP="00CB274F">
      <w:pPr>
        <w:pStyle w:val="ListParagraph"/>
        <w:ind w:left="0"/>
        <w:rPr>
          <w:rFonts w:asciiTheme="majorHAnsi" w:hAnsiTheme="majorHAnsi"/>
        </w:rPr>
      </w:pPr>
      <w:r>
        <w:rPr>
          <w:rFonts w:asciiTheme="majorHAnsi" w:hAnsiTheme="majorHAnsi"/>
          <w:b/>
        </w:rPr>
        <w:t xml:space="preserve">3) </w:t>
      </w:r>
      <w:r w:rsidR="00A82055">
        <w:rPr>
          <w:rFonts w:asciiTheme="majorHAnsi" w:hAnsiTheme="majorHAnsi"/>
          <w:b/>
        </w:rPr>
        <w:t xml:space="preserve">Pesticide Project, based in Kauai. </w:t>
      </w:r>
      <w:r w:rsidR="00A82055">
        <w:rPr>
          <w:rFonts w:asciiTheme="majorHAnsi" w:hAnsiTheme="majorHAnsi"/>
        </w:rPr>
        <w:t>We have a major donor who is helping us locate funding to follow the story of pesticide ready GMO seed crops in Hawaii, and to track their use around the globe.</w:t>
      </w:r>
    </w:p>
    <w:p w14:paraId="25130F57" w14:textId="77777777" w:rsidR="00A82055" w:rsidRDefault="00A82055" w:rsidP="00A82055">
      <w:pPr>
        <w:rPr>
          <w:rFonts w:asciiTheme="majorHAnsi" w:eastAsia="Times New Roman" w:hAnsiTheme="majorHAnsi"/>
        </w:rPr>
      </w:pPr>
    </w:p>
    <w:p w14:paraId="6740304E" w14:textId="5467EBB5" w:rsidR="00A82055" w:rsidRPr="00583AC9" w:rsidRDefault="00E105D3" w:rsidP="00A82055">
      <w:pPr>
        <w:pStyle w:val="NormalWeb"/>
        <w:contextualSpacing/>
        <w:rPr>
          <w:rFonts w:asciiTheme="majorHAnsi" w:hAnsiTheme="majorHAnsi"/>
          <w:b/>
          <w:color w:val="FF0000"/>
        </w:rPr>
      </w:pPr>
      <w:r>
        <w:rPr>
          <w:rFonts w:asciiTheme="majorHAnsi" w:hAnsiTheme="majorHAnsi"/>
          <w:b/>
          <w:color w:val="FF0000"/>
        </w:rPr>
        <w:t>VII</w:t>
      </w:r>
      <w:r w:rsidR="00A82055" w:rsidRPr="00583AC9">
        <w:rPr>
          <w:rFonts w:asciiTheme="majorHAnsi" w:hAnsiTheme="majorHAnsi"/>
          <w:b/>
          <w:color w:val="FF0000"/>
        </w:rPr>
        <w:t>. TMC/ Jo Ellen in Public</w:t>
      </w:r>
    </w:p>
    <w:p w14:paraId="248A06EA" w14:textId="77777777" w:rsidR="00A82055" w:rsidRDefault="00A82055" w:rsidP="00A82055">
      <w:pPr>
        <w:pStyle w:val="NormalWeb"/>
        <w:contextualSpacing/>
        <w:rPr>
          <w:rFonts w:asciiTheme="majorHAnsi" w:hAnsiTheme="majorHAnsi"/>
        </w:rPr>
      </w:pPr>
    </w:p>
    <w:p w14:paraId="5E380C08" w14:textId="77777777" w:rsidR="00A82055" w:rsidRDefault="00A82055" w:rsidP="00A82055">
      <w:pPr>
        <w:pStyle w:val="NormalWeb"/>
        <w:contextualSpacing/>
        <w:rPr>
          <w:rFonts w:asciiTheme="majorHAnsi" w:hAnsiTheme="majorHAnsi"/>
        </w:rPr>
      </w:pPr>
      <w:r w:rsidRPr="00583AC9">
        <w:rPr>
          <w:rFonts w:asciiTheme="majorHAnsi" w:hAnsiTheme="majorHAnsi"/>
          <w:b/>
        </w:rPr>
        <w:t>Legal Briefs.</w:t>
      </w:r>
      <w:r>
        <w:rPr>
          <w:rFonts w:asciiTheme="majorHAnsi" w:hAnsiTheme="majorHAnsi"/>
        </w:rPr>
        <w:t xml:space="preserve">  TMC has begun to sign on to legal briefs on the following issues:</w:t>
      </w:r>
    </w:p>
    <w:p w14:paraId="2732849F" w14:textId="77777777" w:rsidR="00A82055" w:rsidRDefault="00A82055" w:rsidP="00A82055">
      <w:pPr>
        <w:pStyle w:val="NormalWeb"/>
        <w:numPr>
          <w:ilvl w:val="0"/>
          <w:numId w:val="13"/>
        </w:numPr>
        <w:contextualSpacing/>
        <w:rPr>
          <w:rFonts w:asciiTheme="majorHAnsi" w:hAnsiTheme="majorHAnsi"/>
        </w:rPr>
      </w:pPr>
      <w:r>
        <w:rPr>
          <w:rFonts w:asciiTheme="majorHAnsi" w:hAnsiTheme="majorHAnsi"/>
        </w:rPr>
        <w:t>Protection of journalists’ sources from surveillance</w:t>
      </w:r>
    </w:p>
    <w:p w14:paraId="581688F3" w14:textId="77777777" w:rsidR="00A82055" w:rsidRDefault="00A82055" w:rsidP="00A82055">
      <w:pPr>
        <w:pStyle w:val="NormalWeb"/>
        <w:numPr>
          <w:ilvl w:val="0"/>
          <w:numId w:val="13"/>
        </w:numPr>
        <w:contextualSpacing/>
        <w:rPr>
          <w:rFonts w:asciiTheme="majorHAnsi" w:hAnsiTheme="majorHAnsi"/>
        </w:rPr>
      </w:pPr>
      <w:r>
        <w:rPr>
          <w:rFonts w:asciiTheme="majorHAnsi" w:hAnsiTheme="majorHAnsi"/>
        </w:rPr>
        <w:t>Protection of journalists from surveillance</w:t>
      </w:r>
    </w:p>
    <w:p w14:paraId="7390AD2A" w14:textId="77777777" w:rsidR="00A82055" w:rsidRDefault="00A82055" w:rsidP="00A82055">
      <w:pPr>
        <w:pStyle w:val="NormalWeb"/>
        <w:numPr>
          <w:ilvl w:val="0"/>
          <w:numId w:val="13"/>
        </w:numPr>
        <w:contextualSpacing/>
        <w:rPr>
          <w:rFonts w:asciiTheme="majorHAnsi" w:hAnsiTheme="majorHAnsi"/>
        </w:rPr>
      </w:pPr>
      <w:r>
        <w:rPr>
          <w:rFonts w:asciiTheme="majorHAnsi" w:hAnsiTheme="majorHAnsi"/>
        </w:rPr>
        <w:t>Protection of people committing acts of journalism from arrest</w:t>
      </w:r>
    </w:p>
    <w:p w14:paraId="10500AC3" w14:textId="77777777" w:rsidR="00A82055" w:rsidRDefault="00A82055" w:rsidP="00A82055">
      <w:pPr>
        <w:pStyle w:val="NormalWeb"/>
        <w:numPr>
          <w:ilvl w:val="0"/>
          <w:numId w:val="13"/>
        </w:numPr>
        <w:contextualSpacing/>
        <w:rPr>
          <w:rFonts w:asciiTheme="majorHAnsi" w:hAnsiTheme="majorHAnsi"/>
        </w:rPr>
      </w:pPr>
      <w:r>
        <w:rPr>
          <w:rFonts w:asciiTheme="majorHAnsi" w:hAnsiTheme="majorHAnsi"/>
        </w:rPr>
        <w:t>Broad rulings that impact free speech</w:t>
      </w:r>
    </w:p>
    <w:p w14:paraId="69B9A0E5" w14:textId="77777777" w:rsidR="00A82055" w:rsidRDefault="00A82055" w:rsidP="00A82055">
      <w:pPr>
        <w:pStyle w:val="NormalWeb"/>
        <w:contextualSpacing/>
        <w:rPr>
          <w:rFonts w:asciiTheme="majorHAnsi" w:hAnsiTheme="majorHAnsi"/>
        </w:rPr>
      </w:pPr>
    </w:p>
    <w:p w14:paraId="694EC0CD" w14:textId="437BD131" w:rsidR="006C6627" w:rsidRDefault="00A82055" w:rsidP="00CB274F">
      <w:pPr>
        <w:pStyle w:val="NormalWeb"/>
        <w:contextualSpacing/>
        <w:rPr>
          <w:rFonts w:asciiTheme="majorHAnsi" w:hAnsiTheme="majorHAnsi"/>
        </w:rPr>
      </w:pPr>
      <w:r>
        <w:rPr>
          <w:rFonts w:asciiTheme="majorHAnsi" w:hAnsiTheme="majorHAnsi"/>
        </w:rPr>
        <w:t>Though we care deeply about media policy, we have not ventured into the terrain of signing onto legal briefs about media consolidation, corporate telecom mon</w:t>
      </w:r>
      <w:r w:rsidR="00CB274F">
        <w:rPr>
          <w:rFonts w:asciiTheme="majorHAnsi" w:hAnsiTheme="majorHAnsi"/>
        </w:rPr>
        <w:t>opolies, or other civil actions</w:t>
      </w:r>
    </w:p>
    <w:p w14:paraId="53BAE1F8" w14:textId="77777777" w:rsidR="00CB274F" w:rsidRDefault="00CB274F" w:rsidP="00CB274F">
      <w:pPr>
        <w:pStyle w:val="NormalWeb"/>
        <w:contextualSpacing/>
        <w:rPr>
          <w:rFonts w:asciiTheme="majorHAnsi" w:hAnsiTheme="majorHAnsi"/>
        </w:rPr>
      </w:pPr>
    </w:p>
    <w:p w14:paraId="00152670" w14:textId="5AFFB445" w:rsidR="00CB274F" w:rsidRDefault="00CB274F" w:rsidP="00CB274F">
      <w:pPr>
        <w:pStyle w:val="NormalWeb"/>
        <w:contextualSpacing/>
        <w:rPr>
          <w:rFonts w:asciiTheme="majorHAnsi" w:hAnsiTheme="majorHAnsi"/>
          <w:b/>
        </w:rPr>
      </w:pPr>
      <w:r w:rsidRPr="00CB274F">
        <w:rPr>
          <w:rFonts w:asciiTheme="majorHAnsi" w:hAnsiTheme="majorHAnsi"/>
          <w:b/>
        </w:rPr>
        <w:t>Jo Ellen Travel</w:t>
      </w:r>
    </w:p>
    <w:p w14:paraId="62D4E3F7" w14:textId="09576256" w:rsidR="00CB274F" w:rsidRPr="00CB274F" w:rsidRDefault="00CB274F" w:rsidP="00CB274F">
      <w:pPr>
        <w:pStyle w:val="NormalWeb"/>
        <w:contextualSpacing/>
        <w:rPr>
          <w:rFonts w:asciiTheme="majorHAnsi" w:hAnsiTheme="majorHAnsi"/>
        </w:rPr>
      </w:pPr>
      <w:r>
        <w:rPr>
          <w:rFonts w:asciiTheme="majorHAnsi" w:hAnsiTheme="majorHAnsi"/>
        </w:rPr>
        <w:t>This year I have been minimizing my business travel in order to save $$. I have been doing a lot of personal travel, and when possible have used my personal travel to meet with members, funders, etc. Below is my official TMC travel.</w:t>
      </w:r>
    </w:p>
    <w:p w14:paraId="1EB39788" w14:textId="77777777" w:rsidR="00CB274F" w:rsidRDefault="00CB274F" w:rsidP="00CB274F">
      <w:pPr>
        <w:pStyle w:val="NormalWeb"/>
        <w:contextualSpacing/>
        <w:rPr>
          <w:rFonts w:asciiTheme="majorHAnsi" w:hAnsiTheme="majorHAnsi"/>
        </w:rPr>
      </w:pPr>
    </w:p>
    <w:p w14:paraId="6AC8F56D" w14:textId="4AAB5B3A" w:rsidR="00CB274F" w:rsidRDefault="00CB274F" w:rsidP="00CB274F">
      <w:pPr>
        <w:pStyle w:val="NormalWeb"/>
        <w:contextualSpacing/>
        <w:rPr>
          <w:rFonts w:asciiTheme="majorHAnsi" w:hAnsiTheme="majorHAnsi"/>
        </w:rPr>
      </w:pPr>
      <w:r>
        <w:rPr>
          <w:rFonts w:asciiTheme="majorHAnsi" w:hAnsiTheme="majorHAnsi"/>
        </w:rPr>
        <w:t>January 2014</w:t>
      </w:r>
    </w:p>
    <w:p w14:paraId="3A7C3934" w14:textId="35CBCEEF" w:rsidR="00CB274F" w:rsidRDefault="00CB274F" w:rsidP="00CB274F">
      <w:pPr>
        <w:pStyle w:val="NormalWeb"/>
        <w:numPr>
          <w:ilvl w:val="0"/>
          <w:numId w:val="20"/>
        </w:numPr>
        <w:contextualSpacing/>
        <w:rPr>
          <w:rFonts w:asciiTheme="majorHAnsi" w:hAnsiTheme="majorHAnsi"/>
        </w:rPr>
      </w:pPr>
      <w:r>
        <w:rPr>
          <w:rFonts w:asciiTheme="majorHAnsi" w:hAnsiTheme="majorHAnsi"/>
        </w:rPr>
        <w:t>Los Angeles (to meet with member Todd Cuningham, USC Annenberg)</w:t>
      </w:r>
    </w:p>
    <w:p w14:paraId="0868C149" w14:textId="18B547C1" w:rsidR="00CB274F" w:rsidRDefault="00CB274F" w:rsidP="00CB274F">
      <w:pPr>
        <w:pStyle w:val="NormalWeb"/>
        <w:numPr>
          <w:ilvl w:val="0"/>
          <w:numId w:val="20"/>
        </w:numPr>
        <w:contextualSpacing/>
        <w:rPr>
          <w:rFonts w:asciiTheme="majorHAnsi" w:hAnsiTheme="majorHAnsi"/>
        </w:rPr>
      </w:pPr>
      <w:r>
        <w:rPr>
          <w:rFonts w:asciiTheme="majorHAnsi" w:hAnsiTheme="majorHAnsi"/>
        </w:rPr>
        <w:t>San Francisco, moderate panel, AAN Digital Conference</w:t>
      </w:r>
    </w:p>
    <w:p w14:paraId="66CE7040" w14:textId="77777777" w:rsidR="00CB274F" w:rsidRDefault="00CB274F" w:rsidP="00CB274F">
      <w:pPr>
        <w:pStyle w:val="NormalWeb"/>
        <w:contextualSpacing/>
        <w:rPr>
          <w:rFonts w:asciiTheme="majorHAnsi" w:hAnsiTheme="majorHAnsi"/>
        </w:rPr>
      </w:pPr>
    </w:p>
    <w:p w14:paraId="7D8E7E4B" w14:textId="535781C0" w:rsidR="00CB274F" w:rsidRDefault="00CB274F" w:rsidP="00CB274F">
      <w:pPr>
        <w:pStyle w:val="NormalWeb"/>
        <w:contextualSpacing/>
        <w:rPr>
          <w:rFonts w:asciiTheme="majorHAnsi" w:hAnsiTheme="majorHAnsi"/>
        </w:rPr>
      </w:pPr>
      <w:r>
        <w:rPr>
          <w:rFonts w:asciiTheme="majorHAnsi" w:hAnsiTheme="majorHAnsi"/>
        </w:rPr>
        <w:t>Feburary 2014</w:t>
      </w:r>
    </w:p>
    <w:p w14:paraId="5E8FF283" w14:textId="451BDE27" w:rsidR="00CB274F" w:rsidRDefault="00CB274F" w:rsidP="00CB274F">
      <w:pPr>
        <w:pStyle w:val="NormalWeb"/>
        <w:numPr>
          <w:ilvl w:val="0"/>
          <w:numId w:val="21"/>
        </w:numPr>
        <w:contextualSpacing/>
        <w:rPr>
          <w:rFonts w:asciiTheme="majorHAnsi" w:hAnsiTheme="majorHAnsi"/>
        </w:rPr>
      </w:pPr>
      <w:r>
        <w:rPr>
          <w:rFonts w:asciiTheme="majorHAnsi" w:hAnsiTheme="majorHAnsi"/>
        </w:rPr>
        <w:t>Chicago, TMC Annual Conference</w:t>
      </w:r>
    </w:p>
    <w:p w14:paraId="798A2E37" w14:textId="77777777" w:rsidR="00CB274F" w:rsidRDefault="00CB274F" w:rsidP="00CB274F">
      <w:pPr>
        <w:pStyle w:val="NormalWeb"/>
        <w:contextualSpacing/>
        <w:rPr>
          <w:rFonts w:asciiTheme="majorHAnsi" w:hAnsiTheme="majorHAnsi"/>
        </w:rPr>
      </w:pPr>
    </w:p>
    <w:p w14:paraId="592666D7" w14:textId="21DD06CC" w:rsidR="00CB274F" w:rsidRDefault="00CB274F" w:rsidP="00CB274F">
      <w:pPr>
        <w:pStyle w:val="NormalWeb"/>
        <w:contextualSpacing/>
        <w:rPr>
          <w:rFonts w:asciiTheme="majorHAnsi" w:hAnsiTheme="majorHAnsi"/>
        </w:rPr>
      </w:pPr>
      <w:r>
        <w:rPr>
          <w:rFonts w:asciiTheme="majorHAnsi" w:hAnsiTheme="majorHAnsi"/>
        </w:rPr>
        <w:t>May 2014</w:t>
      </w:r>
    </w:p>
    <w:p w14:paraId="31443CCB" w14:textId="60F0A654" w:rsidR="00CB274F" w:rsidRDefault="00CB274F" w:rsidP="00CB274F">
      <w:pPr>
        <w:pStyle w:val="NormalWeb"/>
        <w:numPr>
          <w:ilvl w:val="0"/>
          <w:numId w:val="21"/>
        </w:numPr>
        <w:contextualSpacing/>
        <w:rPr>
          <w:rFonts w:asciiTheme="majorHAnsi" w:hAnsiTheme="majorHAnsi"/>
        </w:rPr>
      </w:pPr>
      <w:r>
        <w:rPr>
          <w:rFonts w:asciiTheme="majorHAnsi" w:hAnsiTheme="majorHAnsi"/>
        </w:rPr>
        <w:t>Washington DC (meet with Tiffany of AAN, DC members)</w:t>
      </w:r>
    </w:p>
    <w:p w14:paraId="0B29DF07" w14:textId="77777777" w:rsidR="00CB274F" w:rsidRDefault="00CB274F" w:rsidP="00CB274F">
      <w:pPr>
        <w:pStyle w:val="NormalWeb"/>
        <w:contextualSpacing/>
        <w:rPr>
          <w:rFonts w:asciiTheme="majorHAnsi" w:hAnsiTheme="majorHAnsi"/>
        </w:rPr>
      </w:pPr>
    </w:p>
    <w:p w14:paraId="605DC258" w14:textId="71AEA3C8" w:rsidR="00CB274F" w:rsidRDefault="00CB274F" w:rsidP="00CB274F">
      <w:pPr>
        <w:pStyle w:val="NormalWeb"/>
        <w:contextualSpacing/>
        <w:rPr>
          <w:rFonts w:asciiTheme="majorHAnsi" w:hAnsiTheme="majorHAnsi"/>
        </w:rPr>
      </w:pPr>
      <w:r>
        <w:rPr>
          <w:rFonts w:asciiTheme="majorHAnsi" w:hAnsiTheme="majorHAnsi"/>
        </w:rPr>
        <w:t>June 2014</w:t>
      </w:r>
    </w:p>
    <w:p w14:paraId="07F589A8" w14:textId="2B93CC3C" w:rsidR="00CB274F" w:rsidRDefault="00CB274F" w:rsidP="00CB274F">
      <w:pPr>
        <w:pStyle w:val="NormalWeb"/>
        <w:numPr>
          <w:ilvl w:val="0"/>
          <w:numId w:val="21"/>
        </w:numPr>
        <w:contextualSpacing/>
        <w:rPr>
          <w:rFonts w:asciiTheme="majorHAnsi" w:hAnsiTheme="majorHAnsi"/>
        </w:rPr>
      </w:pPr>
      <w:r>
        <w:rPr>
          <w:rFonts w:asciiTheme="majorHAnsi" w:hAnsiTheme="majorHAnsi"/>
        </w:rPr>
        <w:t>NYC, PDF + (meet with NYC members)</w:t>
      </w:r>
    </w:p>
    <w:p w14:paraId="3631B259" w14:textId="77777777" w:rsidR="00CB274F" w:rsidRDefault="00CB274F" w:rsidP="00CB274F">
      <w:pPr>
        <w:pStyle w:val="NormalWeb"/>
        <w:contextualSpacing/>
        <w:rPr>
          <w:rFonts w:asciiTheme="majorHAnsi" w:hAnsiTheme="majorHAnsi"/>
        </w:rPr>
      </w:pPr>
    </w:p>
    <w:p w14:paraId="600EF3B6" w14:textId="2F5498BF" w:rsidR="00CB274F" w:rsidRDefault="00CB274F" w:rsidP="00CB274F">
      <w:pPr>
        <w:pStyle w:val="NormalWeb"/>
        <w:contextualSpacing/>
        <w:rPr>
          <w:rFonts w:asciiTheme="majorHAnsi" w:hAnsiTheme="majorHAnsi"/>
        </w:rPr>
      </w:pPr>
      <w:r>
        <w:rPr>
          <w:rFonts w:asciiTheme="majorHAnsi" w:hAnsiTheme="majorHAnsi"/>
        </w:rPr>
        <w:t>July 2014</w:t>
      </w:r>
    </w:p>
    <w:p w14:paraId="38A865C2" w14:textId="26010352" w:rsidR="00CB274F" w:rsidRDefault="00CB274F" w:rsidP="00CB274F">
      <w:pPr>
        <w:pStyle w:val="NormalWeb"/>
        <w:numPr>
          <w:ilvl w:val="0"/>
          <w:numId w:val="21"/>
        </w:numPr>
        <w:contextualSpacing/>
        <w:rPr>
          <w:rFonts w:asciiTheme="majorHAnsi" w:hAnsiTheme="majorHAnsi"/>
        </w:rPr>
      </w:pPr>
      <w:r>
        <w:rPr>
          <w:rFonts w:asciiTheme="majorHAnsi" w:hAnsiTheme="majorHAnsi"/>
        </w:rPr>
        <w:t>Nashville, present on collaboration, AAN Conference</w:t>
      </w:r>
    </w:p>
    <w:p w14:paraId="0A4F79D1" w14:textId="77777777" w:rsidR="00CB274F" w:rsidRDefault="00CB274F" w:rsidP="00CB274F">
      <w:pPr>
        <w:pStyle w:val="NormalWeb"/>
        <w:contextualSpacing/>
        <w:rPr>
          <w:rFonts w:asciiTheme="majorHAnsi" w:hAnsiTheme="majorHAnsi"/>
        </w:rPr>
      </w:pPr>
    </w:p>
    <w:p w14:paraId="2BAED06A" w14:textId="403052F3" w:rsidR="00633973" w:rsidRDefault="00633973" w:rsidP="00CB274F">
      <w:pPr>
        <w:pStyle w:val="NormalWeb"/>
        <w:contextualSpacing/>
        <w:rPr>
          <w:rFonts w:asciiTheme="majorHAnsi" w:hAnsiTheme="majorHAnsi"/>
        </w:rPr>
      </w:pPr>
      <w:r>
        <w:rPr>
          <w:rFonts w:asciiTheme="majorHAnsi" w:hAnsiTheme="majorHAnsi"/>
        </w:rPr>
        <w:t>Planned Travel:</w:t>
      </w:r>
    </w:p>
    <w:p w14:paraId="6C7E3125" w14:textId="77777777" w:rsidR="00633973" w:rsidRDefault="00633973" w:rsidP="00CB274F">
      <w:pPr>
        <w:pStyle w:val="NormalWeb"/>
        <w:contextualSpacing/>
        <w:rPr>
          <w:rFonts w:asciiTheme="majorHAnsi" w:hAnsiTheme="majorHAnsi"/>
        </w:rPr>
      </w:pPr>
    </w:p>
    <w:p w14:paraId="0FE923B4" w14:textId="1730DFBE" w:rsidR="00CB274F" w:rsidRDefault="00CB274F" w:rsidP="00CB274F">
      <w:pPr>
        <w:pStyle w:val="NormalWeb"/>
        <w:contextualSpacing/>
        <w:rPr>
          <w:rFonts w:asciiTheme="majorHAnsi" w:hAnsiTheme="majorHAnsi"/>
        </w:rPr>
      </w:pPr>
      <w:r>
        <w:rPr>
          <w:rFonts w:asciiTheme="majorHAnsi" w:hAnsiTheme="majorHAnsi"/>
        </w:rPr>
        <w:t>September 2014</w:t>
      </w:r>
    </w:p>
    <w:p w14:paraId="7E0B6BBB" w14:textId="5F6032E8" w:rsidR="00CB274F" w:rsidRDefault="00CB274F" w:rsidP="00CB274F">
      <w:pPr>
        <w:pStyle w:val="NormalWeb"/>
        <w:numPr>
          <w:ilvl w:val="0"/>
          <w:numId w:val="21"/>
        </w:numPr>
        <w:contextualSpacing/>
        <w:rPr>
          <w:rFonts w:asciiTheme="majorHAnsi" w:hAnsiTheme="majorHAnsi"/>
        </w:rPr>
      </w:pPr>
      <w:r>
        <w:rPr>
          <w:rFonts w:asciiTheme="majorHAnsi" w:hAnsiTheme="majorHAnsi"/>
        </w:rPr>
        <w:t>Istanbul, Global Internet Forum (UN) with MDF delegation</w:t>
      </w:r>
    </w:p>
    <w:p w14:paraId="731BF039" w14:textId="77777777" w:rsidR="00633973" w:rsidRDefault="00633973" w:rsidP="00633973">
      <w:pPr>
        <w:pStyle w:val="NormalWeb"/>
        <w:contextualSpacing/>
        <w:rPr>
          <w:rFonts w:asciiTheme="majorHAnsi" w:hAnsiTheme="majorHAnsi"/>
        </w:rPr>
      </w:pPr>
    </w:p>
    <w:p w14:paraId="11DBA63B" w14:textId="314808DD" w:rsidR="00633973" w:rsidRDefault="00633973" w:rsidP="00633973">
      <w:pPr>
        <w:pStyle w:val="NormalWeb"/>
        <w:contextualSpacing/>
        <w:rPr>
          <w:rFonts w:asciiTheme="majorHAnsi" w:hAnsiTheme="majorHAnsi"/>
        </w:rPr>
      </w:pPr>
      <w:r>
        <w:rPr>
          <w:rFonts w:asciiTheme="majorHAnsi" w:hAnsiTheme="majorHAnsi"/>
        </w:rPr>
        <w:t>October 2014</w:t>
      </w:r>
    </w:p>
    <w:p w14:paraId="3284F216" w14:textId="3388DC14" w:rsidR="00633973" w:rsidRDefault="00633973" w:rsidP="00633973">
      <w:pPr>
        <w:pStyle w:val="NormalWeb"/>
        <w:contextualSpacing/>
        <w:rPr>
          <w:rFonts w:asciiTheme="majorHAnsi" w:hAnsiTheme="majorHAnsi"/>
        </w:rPr>
      </w:pPr>
      <w:r>
        <w:rPr>
          <w:rFonts w:asciiTheme="majorHAnsi" w:hAnsiTheme="majorHAnsi"/>
        </w:rPr>
        <w:t>** I usually attend ONA, but this year it is during Rosh Hashanah, which I observe.**</w:t>
      </w:r>
    </w:p>
    <w:p w14:paraId="18EB0D85" w14:textId="77777777" w:rsidR="00633973" w:rsidRDefault="00633973" w:rsidP="00633973">
      <w:pPr>
        <w:pStyle w:val="NormalWeb"/>
        <w:contextualSpacing/>
        <w:rPr>
          <w:rFonts w:asciiTheme="majorHAnsi" w:hAnsiTheme="majorHAnsi"/>
        </w:rPr>
      </w:pPr>
    </w:p>
    <w:p w14:paraId="0C72679C" w14:textId="66237090" w:rsidR="00633973" w:rsidRDefault="00633973" w:rsidP="00633973">
      <w:pPr>
        <w:pStyle w:val="NormalWeb"/>
        <w:contextualSpacing/>
        <w:rPr>
          <w:rFonts w:asciiTheme="majorHAnsi" w:hAnsiTheme="majorHAnsi"/>
        </w:rPr>
      </w:pPr>
      <w:r>
        <w:rPr>
          <w:rFonts w:asciiTheme="majorHAnsi" w:hAnsiTheme="majorHAnsi"/>
        </w:rPr>
        <w:t>November 2014</w:t>
      </w:r>
    </w:p>
    <w:p w14:paraId="1BFD794E" w14:textId="7B2FC816" w:rsidR="00633973" w:rsidRDefault="00633973" w:rsidP="00633973">
      <w:pPr>
        <w:pStyle w:val="NormalWeb"/>
        <w:numPr>
          <w:ilvl w:val="0"/>
          <w:numId w:val="21"/>
        </w:numPr>
        <w:contextualSpacing/>
        <w:rPr>
          <w:rFonts w:asciiTheme="majorHAnsi" w:hAnsiTheme="majorHAnsi"/>
        </w:rPr>
      </w:pPr>
      <w:r>
        <w:rPr>
          <w:rFonts w:asciiTheme="majorHAnsi" w:hAnsiTheme="majorHAnsi"/>
        </w:rPr>
        <w:t>Dallas, Facing Race</w:t>
      </w:r>
    </w:p>
    <w:p w14:paraId="7DCDE892" w14:textId="77777777" w:rsidR="00CB274F" w:rsidRDefault="00CB274F" w:rsidP="00CB274F">
      <w:pPr>
        <w:pStyle w:val="NormalWeb"/>
        <w:ind w:left="360"/>
        <w:contextualSpacing/>
        <w:rPr>
          <w:rFonts w:asciiTheme="majorHAnsi" w:hAnsiTheme="majorHAnsi"/>
        </w:rPr>
      </w:pPr>
    </w:p>
    <w:p w14:paraId="088DD084" w14:textId="77777777" w:rsidR="00CB274F" w:rsidRDefault="00CB274F" w:rsidP="00CB274F">
      <w:pPr>
        <w:pStyle w:val="NormalWeb"/>
        <w:ind w:left="360"/>
        <w:contextualSpacing/>
        <w:rPr>
          <w:rFonts w:asciiTheme="majorHAnsi" w:hAnsiTheme="majorHAnsi"/>
        </w:rPr>
      </w:pPr>
    </w:p>
    <w:p w14:paraId="43851073" w14:textId="77777777" w:rsidR="00CB274F" w:rsidRPr="00CB274F" w:rsidRDefault="00CB274F" w:rsidP="00CB274F">
      <w:pPr>
        <w:pStyle w:val="NormalWeb"/>
        <w:ind w:left="360"/>
        <w:contextualSpacing/>
        <w:rPr>
          <w:rFonts w:asciiTheme="majorHAnsi" w:hAnsiTheme="majorHAnsi"/>
        </w:rPr>
      </w:pPr>
    </w:p>
    <w:p w14:paraId="46703DCD" w14:textId="77777777" w:rsidR="00CB274F" w:rsidRPr="00CB274F" w:rsidRDefault="00CB274F" w:rsidP="00CB274F">
      <w:pPr>
        <w:pStyle w:val="NormalWeb"/>
        <w:contextualSpacing/>
        <w:rPr>
          <w:rFonts w:asciiTheme="majorHAnsi" w:hAnsiTheme="majorHAnsi"/>
        </w:rPr>
      </w:pPr>
    </w:p>
    <w:p w14:paraId="404E0EF6" w14:textId="77777777" w:rsidR="006C6627" w:rsidRDefault="006C6627" w:rsidP="006C6627">
      <w:pPr>
        <w:pStyle w:val="ListParagraph"/>
        <w:ind w:left="0"/>
      </w:pPr>
    </w:p>
    <w:p w14:paraId="6BBC5CBE" w14:textId="54CE1209" w:rsidR="006C6627" w:rsidRDefault="006C6627" w:rsidP="00C728C1"/>
    <w:sectPr w:rsidR="006C662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1848"/>
    <w:multiLevelType w:val="hybridMultilevel"/>
    <w:tmpl w:val="FF063FCA"/>
    <w:lvl w:ilvl="0" w:tplc="A968ACB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DF1237"/>
    <w:multiLevelType w:val="hybridMultilevel"/>
    <w:tmpl w:val="D7F6752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6309C4"/>
    <w:multiLevelType w:val="hybridMultilevel"/>
    <w:tmpl w:val="92A41224"/>
    <w:lvl w:ilvl="0" w:tplc="A968ACB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7A549C"/>
    <w:multiLevelType w:val="hybridMultilevel"/>
    <w:tmpl w:val="4E7691C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D72EA1"/>
    <w:multiLevelType w:val="hybridMultilevel"/>
    <w:tmpl w:val="496E51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FA66A5"/>
    <w:multiLevelType w:val="hybridMultilevel"/>
    <w:tmpl w:val="0A305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D72E64"/>
    <w:multiLevelType w:val="hybridMultilevel"/>
    <w:tmpl w:val="F37ED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A201D8"/>
    <w:multiLevelType w:val="hybridMultilevel"/>
    <w:tmpl w:val="CD086100"/>
    <w:lvl w:ilvl="0" w:tplc="A968ACBA">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38782D"/>
    <w:multiLevelType w:val="hybridMultilevel"/>
    <w:tmpl w:val="5ADC0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017564"/>
    <w:multiLevelType w:val="hybridMultilevel"/>
    <w:tmpl w:val="A2E6F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F26F0"/>
    <w:multiLevelType w:val="hybridMultilevel"/>
    <w:tmpl w:val="15D4CE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690A3B"/>
    <w:multiLevelType w:val="hybridMultilevel"/>
    <w:tmpl w:val="519E9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EF412B"/>
    <w:multiLevelType w:val="hybridMultilevel"/>
    <w:tmpl w:val="B4E07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A0ED2"/>
    <w:multiLevelType w:val="hybridMultilevel"/>
    <w:tmpl w:val="84204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D345037"/>
    <w:multiLevelType w:val="hybridMultilevel"/>
    <w:tmpl w:val="4284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18725E"/>
    <w:multiLevelType w:val="hybridMultilevel"/>
    <w:tmpl w:val="F1420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B56D1"/>
    <w:multiLevelType w:val="hybridMultilevel"/>
    <w:tmpl w:val="CBC2471A"/>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46966C3"/>
    <w:multiLevelType w:val="hybridMultilevel"/>
    <w:tmpl w:val="300A6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22EC6"/>
    <w:multiLevelType w:val="hybridMultilevel"/>
    <w:tmpl w:val="3144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3B335A"/>
    <w:multiLevelType w:val="hybridMultilevel"/>
    <w:tmpl w:val="82743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400D1F"/>
    <w:multiLevelType w:val="hybridMultilevel"/>
    <w:tmpl w:val="C9683416"/>
    <w:lvl w:ilvl="0" w:tplc="C1FC891E">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6"/>
  </w:num>
  <w:num w:numId="5">
    <w:abstractNumId w:val="11"/>
  </w:num>
  <w:num w:numId="6">
    <w:abstractNumId w:val="13"/>
  </w:num>
  <w:num w:numId="7">
    <w:abstractNumId w:val="17"/>
  </w:num>
  <w:num w:numId="8">
    <w:abstractNumId w:val="19"/>
  </w:num>
  <w:num w:numId="9">
    <w:abstractNumId w:val="18"/>
  </w:num>
  <w:num w:numId="10">
    <w:abstractNumId w:val="14"/>
  </w:num>
  <w:num w:numId="11">
    <w:abstractNumId w:val="20"/>
  </w:num>
  <w:num w:numId="12">
    <w:abstractNumId w:val="3"/>
  </w:num>
  <w:num w:numId="13">
    <w:abstractNumId w:val="1"/>
  </w:num>
  <w:num w:numId="14">
    <w:abstractNumId w:val="5"/>
  </w:num>
  <w:num w:numId="15">
    <w:abstractNumId w:val="8"/>
  </w:num>
  <w:num w:numId="16">
    <w:abstractNumId w:val="16"/>
  </w:num>
  <w:num w:numId="17">
    <w:abstractNumId w:val="9"/>
  </w:num>
  <w:num w:numId="18">
    <w:abstractNumId w:val="12"/>
  </w:num>
  <w:num w:numId="19">
    <w:abstractNumId w:val="10"/>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613"/>
    <w:rsid w:val="000807CD"/>
    <w:rsid w:val="00126C41"/>
    <w:rsid w:val="00257CBD"/>
    <w:rsid w:val="00340D27"/>
    <w:rsid w:val="00397351"/>
    <w:rsid w:val="00442376"/>
    <w:rsid w:val="004C25CD"/>
    <w:rsid w:val="004D5B2D"/>
    <w:rsid w:val="005D5613"/>
    <w:rsid w:val="00633973"/>
    <w:rsid w:val="0063453E"/>
    <w:rsid w:val="006C6627"/>
    <w:rsid w:val="00750173"/>
    <w:rsid w:val="007834C1"/>
    <w:rsid w:val="008C6805"/>
    <w:rsid w:val="00963123"/>
    <w:rsid w:val="0098432F"/>
    <w:rsid w:val="009851EE"/>
    <w:rsid w:val="009D682F"/>
    <w:rsid w:val="00A5249B"/>
    <w:rsid w:val="00A82055"/>
    <w:rsid w:val="00A91910"/>
    <w:rsid w:val="00B07C10"/>
    <w:rsid w:val="00B20502"/>
    <w:rsid w:val="00C728C1"/>
    <w:rsid w:val="00CB274F"/>
    <w:rsid w:val="00E105D3"/>
    <w:rsid w:val="00FC4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A9E5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2D"/>
    <w:pPr>
      <w:ind w:left="720"/>
      <w:contextualSpacing/>
    </w:pPr>
  </w:style>
  <w:style w:type="character" w:styleId="Hyperlink">
    <w:name w:val="Hyperlink"/>
    <w:basedOn w:val="DefaultParagraphFont"/>
    <w:uiPriority w:val="99"/>
    <w:unhideWhenUsed/>
    <w:rsid w:val="004D5B2D"/>
    <w:rPr>
      <w:color w:val="0000FF" w:themeColor="hyperlink"/>
      <w:u w:val="single"/>
    </w:rPr>
  </w:style>
  <w:style w:type="paragraph" w:styleId="NormalWeb">
    <w:name w:val="Normal (Web)"/>
    <w:basedOn w:val="Normal"/>
    <w:uiPriority w:val="99"/>
    <w:unhideWhenUsed/>
    <w:rsid w:val="00A82055"/>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B2D"/>
    <w:pPr>
      <w:ind w:left="720"/>
      <w:contextualSpacing/>
    </w:pPr>
  </w:style>
  <w:style w:type="character" w:styleId="Hyperlink">
    <w:name w:val="Hyperlink"/>
    <w:basedOn w:val="DefaultParagraphFont"/>
    <w:uiPriority w:val="99"/>
    <w:unhideWhenUsed/>
    <w:rsid w:val="004D5B2D"/>
    <w:rPr>
      <w:color w:val="0000FF" w:themeColor="hyperlink"/>
      <w:u w:val="single"/>
    </w:rPr>
  </w:style>
  <w:style w:type="paragraph" w:styleId="NormalWeb">
    <w:name w:val="Normal (Web)"/>
    <w:basedOn w:val="Normal"/>
    <w:uiPriority w:val="99"/>
    <w:unhideWhenUsed/>
    <w:rsid w:val="00A8205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11</Pages>
  <Words>1870</Words>
  <Characters>10661</Characters>
  <Application>Microsoft Macintosh Word</Application>
  <DocSecurity>0</DocSecurity>
  <Lines>88</Lines>
  <Paragraphs>25</Paragraphs>
  <ScaleCrop>false</ScaleCrop>
  <Company/>
  <LinksUpToDate>false</LinksUpToDate>
  <CharactersWithSpaces>12506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5</cp:revision>
  <dcterms:created xsi:type="dcterms:W3CDTF">2014-07-31T17:28:00Z</dcterms:created>
  <dcterms:modified xsi:type="dcterms:W3CDTF">2014-08-03T19:45:00Z</dcterms:modified>
</cp:coreProperties>
</file>